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17C392C" w:rsidR="009D60D5" w:rsidRPr="001B5605" w:rsidRDefault="00144BEF"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1F0B1B">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3D98597" w:rsidR="00741D2D" w:rsidRPr="001B5605" w:rsidRDefault="00C10E7B" w:rsidP="00996FEA">
            <w:pPr>
              <w:rPr>
                <w:rFonts w:asciiTheme="minorHAnsi" w:hAnsiTheme="minorHAnsi" w:cs="Arial"/>
                <w:sz w:val="24"/>
              </w:rPr>
            </w:pPr>
            <w:r w:rsidRPr="00C10E7B">
              <w:rPr>
                <w:rFonts w:asciiTheme="minorHAnsi" w:hAnsiTheme="minorHAnsi" w:cstheme="minorHAnsi"/>
                <w:bCs/>
                <w:sz w:val="22"/>
                <w:szCs w:val="22"/>
              </w:rPr>
              <w:t>Mission d’évaluation finale du projet GEDEC</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D949B75"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30117F8F" w14:textId="519EDF5F" w:rsidR="00554974" w:rsidRPr="001F0B1B"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1F0B1B">
              <w:rPr>
                <w:rFonts w:asciiTheme="minorHAnsi" w:hAnsiTheme="minorHAnsi" w:cstheme="minorHAnsi"/>
                <w:sz w:val="22"/>
                <w:szCs w:val="22"/>
              </w:rPr>
              <w:t> </w:t>
            </w:r>
            <w:r w:rsidRPr="001F0B1B">
              <w:rPr>
                <w:rFonts w:asciiTheme="minorHAnsi" w:hAnsiTheme="minorHAnsi" w:cstheme="minorHAnsi"/>
                <w:sz w:val="22"/>
                <w:szCs w:val="22"/>
              </w:rPr>
              <w:t xml:space="preserve">appel d’offres ouvert en application des articles </w:t>
            </w:r>
            <w:r w:rsidR="00554974" w:rsidRPr="001F0B1B">
              <w:rPr>
                <w:rFonts w:asciiTheme="minorHAnsi" w:hAnsiTheme="minorHAnsi" w:cstheme="minorHAnsi"/>
                <w:sz w:val="22"/>
                <w:szCs w:val="22"/>
              </w:rPr>
              <w:t>L. 2124-2, R. 2161-2, R. 2161-3,</w:t>
            </w:r>
            <w:r w:rsidRPr="001F0B1B">
              <w:rPr>
                <w:rFonts w:asciiTheme="minorHAnsi" w:hAnsiTheme="minorHAnsi" w:cstheme="minorHAnsi"/>
                <w:sz w:val="22"/>
                <w:szCs w:val="22"/>
              </w:rPr>
              <w:t xml:space="preserve"> </w:t>
            </w:r>
            <w:r w:rsidR="00554974" w:rsidRPr="001F0B1B">
              <w:rPr>
                <w:rFonts w:asciiTheme="minorHAnsi" w:hAnsiTheme="minorHAnsi" w:cstheme="minorHAnsi"/>
                <w:sz w:val="22"/>
                <w:szCs w:val="22"/>
              </w:rPr>
              <w:t>R. 2161-4</w:t>
            </w:r>
            <w:r w:rsidRPr="001F0B1B">
              <w:rPr>
                <w:rFonts w:asciiTheme="minorHAnsi" w:hAnsiTheme="minorHAnsi" w:cstheme="minorHAnsi"/>
                <w:sz w:val="22"/>
                <w:szCs w:val="22"/>
              </w:rPr>
              <w:t xml:space="preserve"> </w:t>
            </w:r>
            <w:r w:rsidR="00554974" w:rsidRPr="001F0B1B">
              <w:rPr>
                <w:rFonts w:asciiTheme="minorHAnsi" w:hAnsiTheme="minorHAnsi" w:cstheme="minorHAnsi"/>
                <w:sz w:val="22"/>
                <w:szCs w:val="22"/>
              </w:rPr>
              <w:t xml:space="preserve">et R. 2161-5 </w:t>
            </w:r>
            <w:r w:rsidRPr="001F0B1B">
              <w:rPr>
                <w:rFonts w:asciiTheme="minorHAnsi" w:hAnsiTheme="minorHAnsi" w:cstheme="minorHAnsi"/>
                <w:sz w:val="22"/>
                <w:szCs w:val="22"/>
              </w:rPr>
              <w:t xml:space="preserve">du </w:t>
            </w:r>
            <w:r w:rsidR="00554974" w:rsidRPr="001F0B1B">
              <w:rPr>
                <w:rFonts w:asciiTheme="minorHAnsi" w:hAnsiTheme="minorHAnsi" w:cstheme="minorHAnsi"/>
                <w:sz w:val="22"/>
                <w:szCs w:val="22"/>
              </w:rPr>
              <w:t>CCP</w:t>
            </w:r>
          </w:p>
          <w:p w14:paraId="42614EF7" w14:textId="0FDD268C"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144BEF">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144BEF">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144BEF">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144BEF">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144BEF">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144BEF">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144BEF">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144BEF">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144BEF">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144BEF">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144BEF">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144BEF">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144BEF">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144BEF">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144BEF">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144BEF">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144BEF">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144BEF">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144BEF">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144BEF">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144BEF">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144BEF">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144BEF">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144BEF">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144BEF">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144BEF">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144BEF">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144BEF">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144BEF">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144BEF">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144BEF">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144BEF">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144BEF">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144BEF">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144BEF">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144BEF">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144BEF">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144BEF">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144BEF">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144BE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144BEF">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144BEF">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936670" w:rsidRDefault="005936AE" w:rsidP="00DE1070">
            <w:pPr>
              <w:pStyle w:val="a"/>
              <w:widowControl w:val="0"/>
              <w:rPr>
                <w:rFonts w:ascii="Calibri" w:hAnsi="Calibri"/>
                <w:b/>
                <w:highlight w:val="yellow"/>
              </w:rPr>
            </w:pPr>
            <w:r w:rsidRPr="00936670">
              <w:rPr>
                <w:rFonts w:ascii="Calibri" w:hAnsi="Calibri"/>
                <w:b/>
                <w:highlight w:val="yellow"/>
              </w:rPr>
              <w:t xml:space="preserve">NOM DU </w:t>
            </w:r>
            <w:r w:rsidR="003A0706" w:rsidRPr="00936670">
              <w:rPr>
                <w:rFonts w:ascii="Calibri" w:hAnsi="Calibri"/>
                <w:b/>
                <w:smallCaps/>
                <w:highlight w:val="yellow"/>
              </w:rPr>
              <w:t>CONTRATANT</w:t>
            </w:r>
            <w:bookmarkStart w:id="5" w:name="_GoBack"/>
            <w:bookmarkEnd w:id="5"/>
          </w:p>
          <w:p w14:paraId="74E83F8A" w14:textId="77777777" w:rsidR="00DE1070" w:rsidRPr="00936670" w:rsidRDefault="00DE1070" w:rsidP="00DE1070">
            <w:pPr>
              <w:pStyle w:val="a"/>
              <w:widowControl w:val="0"/>
              <w:rPr>
                <w:rFonts w:asciiTheme="minorHAnsi" w:hAnsiTheme="minorHAnsi" w:cs="Arial"/>
                <w:highlight w:val="yellow"/>
              </w:rPr>
            </w:pPr>
            <w:r w:rsidRPr="00936670">
              <w:rPr>
                <w:rFonts w:asciiTheme="minorHAnsi" w:hAnsiTheme="minorHAnsi" w:cs="Arial"/>
                <w:highlight w:val="yellow"/>
              </w:rPr>
              <w:t>(Ci-après dénommé le « </w:t>
            </w:r>
            <w:r w:rsidR="00AA21AB" w:rsidRPr="00936670">
              <w:rPr>
                <w:rFonts w:asciiTheme="minorHAnsi" w:hAnsiTheme="minorHAnsi" w:cs="Arial"/>
                <w:smallCaps/>
                <w:highlight w:val="yellow"/>
              </w:rPr>
              <w:t>Contractant</w:t>
            </w:r>
            <w:r w:rsidRPr="00936670">
              <w:rPr>
                <w:rFonts w:asciiTheme="minorHAnsi" w:hAnsiTheme="minorHAnsi" w:cs="Arial"/>
                <w:smallCaps/>
                <w:highlight w:val="yellow"/>
              </w:rPr>
              <w:t> »</w:t>
            </w:r>
            <w:r w:rsidRPr="00936670">
              <w:rPr>
                <w:rFonts w:asciiTheme="minorHAnsi" w:hAnsiTheme="minorHAnsi" w:cs="Arial"/>
                <w:highlight w:val="yellow"/>
              </w:rPr>
              <w:t>)</w:t>
            </w:r>
          </w:p>
          <w:p w14:paraId="0CDA910A" w14:textId="77777777" w:rsidR="00DE1070" w:rsidRPr="00936670"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936670">
              <w:rPr>
                <w:rFonts w:asciiTheme="minorHAnsi" w:hAnsiTheme="minorHAnsi" w:cs="Arial"/>
                <w:highlight w:val="yellow"/>
              </w:rPr>
              <w:t>Adresse du siège :</w:t>
            </w:r>
          </w:p>
          <w:p w14:paraId="37FAE282" w14:textId="77777777" w:rsidR="00DE1070" w:rsidRPr="00936670"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936670">
              <w:rPr>
                <w:rFonts w:asciiTheme="minorHAnsi" w:hAnsiTheme="minorHAnsi" w:cs="Arial"/>
                <w:highlight w:val="yellow"/>
              </w:rPr>
              <w:t>Numéro d’immatriculation au registre du commerce et des sociétés :</w:t>
            </w:r>
          </w:p>
          <w:p w14:paraId="2ED05FB5" w14:textId="77777777" w:rsidR="00847898" w:rsidRPr="00936670"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936670">
              <w:rPr>
                <w:rFonts w:asciiTheme="minorHAnsi" w:hAnsiTheme="minorHAnsi" w:cs="Arial"/>
                <w:highlight w:val="yellow"/>
              </w:rPr>
              <w:t xml:space="preserve">N° de TVA intra-communautaire (le cas échéant) : </w:t>
            </w:r>
          </w:p>
          <w:p w14:paraId="0AF46B5D" w14:textId="77777777" w:rsidR="00A86E43" w:rsidRPr="00936670" w:rsidRDefault="00A86E43" w:rsidP="00A86E43">
            <w:pPr>
              <w:pStyle w:val="a"/>
              <w:widowControl w:val="0"/>
              <w:rPr>
                <w:rFonts w:asciiTheme="minorHAnsi" w:hAnsiTheme="minorHAnsi" w:cs="Arial"/>
                <w:highlight w:val="yellow"/>
              </w:rPr>
            </w:pPr>
          </w:p>
          <w:p w14:paraId="5DC782A2" w14:textId="77777777" w:rsidR="00847898" w:rsidRPr="00936670" w:rsidRDefault="00847898" w:rsidP="00A86E43">
            <w:pPr>
              <w:pStyle w:val="a"/>
              <w:widowControl w:val="0"/>
              <w:rPr>
                <w:rFonts w:asciiTheme="minorHAnsi" w:hAnsiTheme="minorHAnsi" w:cs="Arial"/>
                <w:highlight w:val="yellow"/>
              </w:rPr>
            </w:pPr>
            <w:r w:rsidRPr="00936670">
              <w:rPr>
                <w:rFonts w:asciiTheme="minorHAnsi" w:hAnsiTheme="minorHAnsi" w:cs="Arial"/>
                <w:highlight w:val="yellow"/>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936670">
              <w:rPr>
                <w:rFonts w:asciiTheme="minorHAnsi" w:hAnsiTheme="minorHAnsi" w:cs="Arial"/>
                <w:b/>
                <w:bCs/>
                <w:sz w:val="22"/>
                <w:highlight w:val="yellow"/>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2F54FC2" w14:textId="77777777" w:rsidR="00C10E7B" w:rsidRPr="00C10E7B" w:rsidRDefault="00C10E7B" w:rsidP="00C10E7B">
      <w:pPr>
        <w:spacing w:before="120"/>
        <w:jc w:val="both"/>
        <w:rPr>
          <w:rFonts w:asciiTheme="minorHAnsi" w:eastAsia="Times New Roman" w:hAnsiTheme="minorHAnsi" w:cs="Arial"/>
          <w:sz w:val="22"/>
        </w:rPr>
      </w:pPr>
      <w:r w:rsidRPr="00C10E7B">
        <w:rPr>
          <w:rFonts w:asciiTheme="minorHAnsi" w:eastAsia="Times New Roman" w:hAnsiTheme="minorHAnsi" w:cs="Arial"/>
          <w:sz w:val="22"/>
        </w:rPr>
        <w:t>Dans le cadre du projet de coopération ci-après dénommé le « </w:t>
      </w:r>
      <w:r w:rsidRPr="00C10E7B">
        <w:rPr>
          <w:rFonts w:asciiTheme="minorHAnsi" w:eastAsia="Times New Roman" w:hAnsiTheme="minorHAnsi" w:cs="Arial"/>
          <w:smallCaps/>
          <w:sz w:val="22"/>
        </w:rPr>
        <w:t>contrat principal »</w:t>
      </w:r>
      <w:r w:rsidRPr="00C10E7B">
        <w:rPr>
          <w:rFonts w:asciiTheme="minorHAnsi" w:eastAsia="Times New Roman" w:hAnsiTheme="minorHAnsi" w:cs="Arial"/>
          <w:sz w:val="22"/>
        </w:rPr>
        <w:t xml:space="preserve"> (contrat bailleur) signé</w:t>
      </w:r>
      <w:r w:rsidRPr="00C10E7B">
        <w:rPr>
          <w:rFonts w:eastAsia="Times New Roman"/>
        </w:rPr>
        <w:t xml:space="preserve"> </w:t>
      </w:r>
      <w:r w:rsidRPr="00C10E7B">
        <w:rPr>
          <w:rFonts w:asciiTheme="minorHAnsi" w:eastAsia="Times New Roman" w:hAnsiTheme="minorHAnsi" w:cs="Arial"/>
          <w:sz w:val="22"/>
        </w:rPr>
        <w:t xml:space="preserve">le 21/12/2022 entre l’Union Européenne et Expertise France, portant sur « volet 1 du Programme de Renforcement des services publics locaux – assainissement et déchets au Togo », </w:t>
      </w:r>
      <w:r w:rsidRPr="00C10E7B">
        <w:rPr>
          <w:rFonts w:asciiTheme="minorHAnsi" w:eastAsia="Times New Roman" w:hAnsiTheme="minorHAnsi" w:cs="Arial"/>
          <w:smallCaps/>
          <w:sz w:val="22"/>
        </w:rPr>
        <w:t xml:space="preserve">Expertise France </w:t>
      </w:r>
      <w:r w:rsidRPr="00C10E7B">
        <w:rPr>
          <w:rFonts w:asciiTheme="minorHAnsi" w:eastAsia="Times New Roman" w:hAnsiTheme="minorHAnsi" w:cs="Arial"/>
          <w:sz w:val="22"/>
        </w:rPr>
        <w:t xml:space="preserve">demande au </w:t>
      </w:r>
      <w:r w:rsidRPr="00C10E7B">
        <w:rPr>
          <w:rFonts w:asciiTheme="minorHAnsi" w:eastAsia="Times New Roman" w:hAnsiTheme="minorHAnsi" w:cs="Arial"/>
          <w:smallCaps/>
          <w:sz w:val="22"/>
        </w:rPr>
        <w:t>Contractant</w:t>
      </w:r>
      <w:r w:rsidRPr="00C10E7B">
        <w:rPr>
          <w:rFonts w:asciiTheme="minorHAnsi" w:eastAsia="Times New Roman" w:hAnsiTheme="minorHAnsi" w:cs="Arial"/>
          <w:sz w:val="22"/>
        </w:rPr>
        <w:t xml:space="preserve"> qui l’accepte, de réaliser au titre du présent </w:t>
      </w:r>
      <w:r w:rsidRPr="00C10E7B">
        <w:rPr>
          <w:rFonts w:asciiTheme="minorHAnsi" w:eastAsia="Times New Roman" w:hAnsiTheme="minorHAnsi" w:cs="Arial"/>
          <w:smallCaps/>
          <w:sz w:val="22"/>
        </w:rPr>
        <w:t xml:space="preserve">Contrat </w:t>
      </w:r>
      <w:r w:rsidRPr="00C10E7B">
        <w:rPr>
          <w:rFonts w:asciiTheme="minorHAnsi" w:eastAsia="Times New Roman" w:hAnsiTheme="minorHAnsi" w:cs="Arial"/>
          <w:sz w:val="22"/>
        </w:rPr>
        <w:t>les prestations et de livrer les fournitures décrites dans l’annexe technique jointe « Cahier des charges ».</w:t>
      </w:r>
    </w:p>
    <w:p w14:paraId="704EEA84" w14:textId="580194E6" w:rsidR="00DE1070" w:rsidRPr="00A86E43" w:rsidRDefault="00C10E7B" w:rsidP="00C10E7B">
      <w:pPr>
        <w:spacing w:before="240"/>
        <w:jc w:val="right"/>
        <w:rPr>
          <w:rFonts w:asciiTheme="minorHAnsi" w:hAnsiTheme="minorHAnsi" w:cs="Arial"/>
          <w:b/>
          <w:sz w:val="22"/>
        </w:rPr>
      </w:pPr>
      <w:r w:rsidRPr="00A86E43">
        <w:rPr>
          <w:rFonts w:asciiTheme="minorHAnsi" w:hAnsiTheme="minorHAnsi" w:cs="Arial"/>
          <w:b/>
          <w:sz w:val="22"/>
        </w:rPr>
        <w:t xml:space="preserve"> </w:t>
      </w:r>
      <w:r w:rsidR="00DE1070"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2BA485CD" w:rsidR="000A6E96" w:rsidRDefault="00E551F2" w:rsidP="002F16FC">
      <w:pPr>
        <w:pStyle w:val="u"/>
        <w:widowControl w:val="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C10E7B" w:rsidRPr="00C10E7B">
        <w:rPr>
          <w:rFonts w:asciiTheme="minorHAnsi" w:hAnsiTheme="minorHAnsi" w:cstheme="minorHAnsi"/>
          <w:bCs/>
          <w:szCs w:val="22"/>
        </w:rPr>
        <w:t>Mission d’évaluation finale du projet GEDEC</w:t>
      </w:r>
      <w:r w:rsidR="00DE0E61" w:rsidRPr="00A86E43">
        <w:rPr>
          <w:rFonts w:asciiTheme="minorHAnsi" w:hAnsiTheme="minorHAnsi" w:cs="Arial"/>
        </w:rPr>
        <w:t>».</w:t>
      </w:r>
    </w:p>
    <w:p w14:paraId="60F19524" w14:textId="77777777" w:rsidR="002F16FC" w:rsidRPr="00A86E43" w:rsidRDefault="002F16FC" w:rsidP="002F16FC">
      <w:pPr>
        <w:pStyle w:val="u"/>
        <w:widowControl w:val="0"/>
        <w:ind w:left="561"/>
        <w:rPr>
          <w:rFonts w:asciiTheme="minorHAnsi" w:hAnsiTheme="minorHAnsi" w:cs="Arial"/>
        </w:rPr>
      </w:pPr>
    </w:p>
    <w:p w14:paraId="78C1469E" w14:textId="77777777" w:rsidR="001726C5" w:rsidRPr="00A86E43" w:rsidRDefault="001726C5" w:rsidP="002F16FC">
      <w:pPr>
        <w:pStyle w:val="v"/>
        <w:widowControl w:val="0"/>
        <w:numPr>
          <w:ilvl w:val="0"/>
          <w:numId w:val="9"/>
        </w:numPr>
        <w:tabs>
          <w:tab w:val="left" w:pos="993"/>
          <w:tab w:val="left" w:pos="1276"/>
        </w:tabs>
        <w:spacing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50FE2B" w:rsidR="00656639" w:rsidRPr="00A86E43" w:rsidRDefault="002F16FC"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04DC761" w:rsidR="00656639" w:rsidRPr="00A86E43" w:rsidRDefault="002F16FC"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81FCD2E" w14:textId="3171A5B6" w:rsidR="00110630" w:rsidRPr="002F16FC" w:rsidRDefault="00C973C2" w:rsidP="002F16F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362ABD4E"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0516A3D2"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0C3D5E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3F174BB" w14:textId="642FE9CA" w:rsidR="002A3A28" w:rsidRDefault="002A3A28"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Fiche tiers dument remplie + RIB </w:t>
      </w:r>
    </w:p>
    <w:p w14:paraId="013FBB1E" w14:textId="6309AEF1" w:rsidR="002A3A28" w:rsidRDefault="002A3A28"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Due diligence</w:t>
      </w:r>
      <w:r w:rsidR="00096E8B">
        <w:rPr>
          <w:rFonts w:asciiTheme="minorHAnsi" w:hAnsiTheme="minorHAnsi" w:cstheme="minorHAnsi"/>
          <w:szCs w:val="22"/>
        </w:rPr>
        <w:t xml:space="preserve">  </w:t>
      </w:r>
    </w:p>
    <w:p w14:paraId="1A2A4037" w14:textId="67D3BD09" w:rsidR="002A3A28" w:rsidRPr="00A86E43" w:rsidRDefault="002A3A28"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Déclaration sur l’honneur relative aux critères d’exclusion en matière de conflit d’intérêt </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ABEC58F" w14:textId="77777777" w:rsidR="003201AE" w:rsidRDefault="00E326F3" w:rsidP="003201AE">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165D58F" w:rsidR="002F2D1F" w:rsidRPr="00A86E43" w:rsidRDefault="00E3012B" w:rsidP="003201AE">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624DEC9D"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3201AE">
        <w:rPr>
          <w:rFonts w:asciiTheme="minorHAnsi" w:hAnsiTheme="minorHAnsi" w:cstheme="minorHAnsi"/>
          <w:szCs w:val="22"/>
        </w:rPr>
        <w:t>.</w:t>
      </w:r>
      <w:r w:rsidR="00341850" w:rsidRPr="00A86E43">
        <w:rPr>
          <w:rFonts w:asciiTheme="minorHAnsi" w:hAnsiTheme="minorHAnsi" w:cstheme="minorHAnsi"/>
          <w:szCs w:val="22"/>
        </w:rPr>
        <w:t xml:space="preserve"> </w:t>
      </w:r>
    </w:p>
    <w:p w14:paraId="17F522E8" w14:textId="778C7FAD" w:rsidR="00E26D16" w:rsidRPr="00E26D16" w:rsidRDefault="00E26D16" w:rsidP="003201AE">
      <w:pPr>
        <w:pStyle w:val="v"/>
        <w:widowControl w:val="0"/>
        <w:ind w:left="0" w:firstLine="0"/>
        <w:rPr>
          <w:rFonts w:asciiTheme="minorHAnsi" w:hAnsiTheme="minorHAnsi" w:cstheme="minorHAnsi"/>
          <w:sz w:val="16"/>
          <w:szCs w:val="22"/>
        </w:rPr>
      </w:pPr>
      <w:bookmarkStart w:id="12" w:name="_Toc392669632"/>
      <w:bookmarkEnd w:id="11"/>
    </w:p>
    <w:p w14:paraId="32BD01F2" w14:textId="77777777" w:rsidR="000A6E96" w:rsidRPr="00A86E43" w:rsidRDefault="000A6E96" w:rsidP="00F72033">
      <w:pPr>
        <w:pStyle w:val="Titre2"/>
        <w:spacing w:before="120" w:after="60"/>
        <w:rPr>
          <w:rFonts w:asciiTheme="minorHAnsi" w:hAnsiTheme="minorHAnsi"/>
          <w:sz w:val="22"/>
        </w:rPr>
      </w:pPr>
      <w:bookmarkStart w:id="13" w:name="_Toc126921973"/>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2316AF8D" w:rsidR="00413542" w:rsidRPr="00A86E43" w:rsidRDefault="00413542" w:rsidP="00413542">
      <w:pPr>
        <w:pStyle w:val="v"/>
        <w:widowControl w:val="0"/>
        <w:spacing w:before="120"/>
        <w:ind w:left="556" w:firstLine="0"/>
        <w:rPr>
          <w:rFonts w:asciiTheme="minorHAnsi" w:hAnsiTheme="minorHAnsi" w:cs="Arial"/>
        </w:rPr>
      </w:pPr>
      <w:r w:rsidRPr="003040A6">
        <w:rPr>
          <w:rFonts w:asciiTheme="minorHAnsi" w:hAnsiTheme="minorHAnsi" w:cs="Arial"/>
        </w:rPr>
        <w:t xml:space="preserve">La durée du </w:t>
      </w:r>
      <w:r w:rsidRPr="003040A6">
        <w:rPr>
          <w:rFonts w:asciiTheme="minorHAnsi" w:hAnsiTheme="minorHAnsi" w:cs="Arial"/>
          <w:smallCaps/>
        </w:rPr>
        <w:t xml:space="preserve">Contrat </w:t>
      </w:r>
      <w:r w:rsidRPr="003040A6">
        <w:rPr>
          <w:rFonts w:asciiTheme="minorHAnsi" w:hAnsiTheme="minorHAnsi" w:cs="Arial"/>
        </w:rPr>
        <w:t xml:space="preserve">est de </w:t>
      </w:r>
      <w:r w:rsidR="003040A6" w:rsidRPr="003040A6">
        <w:rPr>
          <w:rFonts w:asciiTheme="minorHAnsi" w:hAnsiTheme="minorHAnsi" w:cs="Arial"/>
        </w:rPr>
        <w:t>six (06)</w:t>
      </w:r>
      <w:r w:rsidRPr="003040A6">
        <w:rPr>
          <w:rFonts w:asciiTheme="minorHAnsi" w:hAnsiTheme="minorHAnsi" w:cs="Arial"/>
        </w:rPr>
        <w:t xml:space="preserve"> mois à compter de sa date de notification au</w:t>
      </w:r>
      <w:r w:rsidR="003A0706" w:rsidRPr="003040A6">
        <w:rPr>
          <w:rFonts w:asciiTheme="minorHAnsi" w:hAnsiTheme="minorHAnsi" w:cs="Arial"/>
        </w:rPr>
        <w:t xml:space="preserve"> </w:t>
      </w:r>
      <w:r w:rsidR="00AA21AB" w:rsidRPr="003040A6">
        <w:rPr>
          <w:rFonts w:asciiTheme="minorHAnsi" w:hAnsiTheme="minorHAnsi" w:cs="Arial"/>
          <w:smallCaps/>
        </w:rPr>
        <w:t>Contractant</w:t>
      </w:r>
      <w:r w:rsidRPr="003040A6">
        <w:rPr>
          <w:rFonts w:asciiTheme="minorHAnsi" w:hAnsiTheme="minorHAnsi" w:cs="Arial"/>
        </w:rPr>
        <w:t xml:space="preserve"> par </w:t>
      </w:r>
      <w:r w:rsidR="00CE73DB" w:rsidRPr="003040A6">
        <w:rPr>
          <w:rFonts w:asciiTheme="minorHAnsi" w:hAnsiTheme="minorHAnsi" w:cs="Arial"/>
          <w:smallCaps/>
        </w:rPr>
        <w:t xml:space="preserve">Expertise </w:t>
      </w:r>
      <w:r w:rsidR="003A0706" w:rsidRPr="003040A6">
        <w:rPr>
          <w:rFonts w:asciiTheme="minorHAnsi" w:hAnsiTheme="minorHAnsi" w:cs="Arial"/>
          <w:smallCaps/>
        </w:rPr>
        <w:t>France</w:t>
      </w:r>
      <w:r w:rsidRPr="003040A6">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27A0274" w14:textId="48934C8B" w:rsidR="00413542" w:rsidRPr="00A86E43" w:rsidRDefault="00413542" w:rsidP="00413542">
      <w:pPr>
        <w:pStyle w:val="v"/>
        <w:widowControl w:val="0"/>
        <w:spacing w:before="120" w:after="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Contrat</w:t>
      </w:r>
      <w:r w:rsidRPr="00A86E43">
        <w:rPr>
          <w:rFonts w:asciiTheme="minorHAnsi" w:hAnsiTheme="minorHAnsi" w:cs="Arial"/>
        </w:rPr>
        <w:t xml:space="preserve"> est conclu pour une première période de validité de </w:t>
      </w:r>
      <w:r w:rsidR="003040A6">
        <w:rPr>
          <w:rFonts w:asciiTheme="minorHAnsi" w:hAnsiTheme="minorHAnsi" w:cs="Arial"/>
        </w:rPr>
        <w:t>six (06)</w:t>
      </w:r>
      <w:r w:rsidRPr="00A86E43">
        <w:rPr>
          <w:rFonts w:asciiTheme="minorHAnsi" w:hAnsiTheme="minorHAnsi" w:cs="Arial"/>
        </w:rPr>
        <w:t xml:space="preserve"> mois à compter de sa date de notification. Cette première période de validité est reconduite </w:t>
      </w:r>
      <w:r w:rsidR="003040A6">
        <w:rPr>
          <w:rFonts w:asciiTheme="minorHAnsi" w:hAnsiTheme="minorHAnsi" w:cs="Arial"/>
        </w:rPr>
        <w:t>sur décision d’Expertise France en cas de besoin</w:t>
      </w:r>
      <w:r w:rsidRPr="00A86E43">
        <w:rPr>
          <w:rFonts w:asciiTheme="minorHAnsi" w:hAnsiTheme="minorHAnsi" w:cs="Arial"/>
        </w:rPr>
        <w:t xml:space="preserve">, dans la limite d’une durée maximale de </w:t>
      </w:r>
      <w:r w:rsidR="00F1114E">
        <w:rPr>
          <w:rFonts w:asciiTheme="minorHAnsi" w:hAnsiTheme="minorHAnsi" w:cs="Arial"/>
        </w:rPr>
        <w:t>6</w:t>
      </w:r>
      <w:r w:rsidRPr="00A86E43">
        <w:rPr>
          <w:rFonts w:asciiTheme="minorHAnsi" w:hAnsiTheme="minorHAnsi" w:cs="Arial"/>
        </w:rPr>
        <w:t xml:space="preserve"> mois à compter de la date de notification. </w:t>
      </w:r>
    </w:p>
    <w:p w14:paraId="25E5C7CC" w14:textId="77777777" w:rsidR="007056F7" w:rsidRPr="00A86E43" w:rsidRDefault="000B5260" w:rsidP="00DD169A">
      <w:pPr>
        <w:pStyle w:val="v"/>
        <w:widowControl w:val="0"/>
        <w:spacing w:before="120"/>
        <w:ind w:left="556" w:firstLine="0"/>
        <w:rPr>
          <w:rFonts w:asciiTheme="minorHAnsi" w:hAnsiTheme="minorHAnsi" w:cs="Arial"/>
        </w:rPr>
      </w:pPr>
      <w:r w:rsidRPr="00CE73DB">
        <w:rPr>
          <w:rFonts w:asciiTheme="minorHAnsi" w:hAnsiTheme="minorHAnsi" w:cs="Arial"/>
          <w:smallCaps/>
        </w:rPr>
        <w:t>Expertise France</w:t>
      </w:r>
      <w:r w:rsidRPr="00A86E43">
        <w:rPr>
          <w:rFonts w:asciiTheme="minorHAnsi" w:hAnsiTheme="minorHAnsi" w:cs="Arial"/>
        </w:rPr>
        <w:t xml:space="preserve"> </w:t>
      </w:r>
      <w:r w:rsidR="00413542" w:rsidRPr="00A86E43">
        <w:rPr>
          <w:rFonts w:asciiTheme="minorHAnsi" w:hAnsiTheme="minorHAnsi" w:cs="Arial"/>
        </w:rPr>
        <w:t xml:space="preserve">se réserve toutefois le droit de ne pas reconduire une période de validité. En cas de non reconduction, </w:t>
      </w:r>
      <w:r w:rsidRPr="00CE73DB">
        <w:rPr>
          <w:rFonts w:asciiTheme="minorHAnsi" w:hAnsiTheme="minorHAnsi" w:cs="Arial"/>
          <w:smallCaps/>
        </w:rPr>
        <w:t>Expertise France</w:t>
      </w:r>
      <w:r w:rsidRPr="00A86E43">
        <w:rPr>
          <w:rFonts w:asciiTheme="minorHAnsi" w:hAnsiTheme="minorHAnsi" w:cs="Arial"/>
        </w:rPr>
        <w:t xml:space="preserve"> </w:t>
      </w:r>
      <w:r w:rsidR="00413542" w:rsidRPr="00A86E43">
        <w:rPr>
          <w:rFonts w:asciiTheme="minorHAnsi" w:hAnsiTheme="minorHAnsi" w:cs="Arial"/>
        </w:rPr>
        <w:t>notifie sa décision au plus tard 2 mois avant la fin de la période de validité en cours</w:t>
      </w:r>
      <w:r w:rsidR="00413542" w:rsidRPr="00A86E43">
        <w:rPr>
          <w:rFonts w:asciiTheme="minorHAnsi" w:hAnsiTheme="minorHAnsi"/>
        </w:rPr>
        <w:t xml:space="preserve"> </w:t>
      </w:r>
      <w:r w:rsidR="00413542" w:rsidRPr="00A86E43">
        <w:rPr>
          <w:rFonts w:asciiTheme="minorHAnsi" w:hAnsiTheme="minorHAnsi" w:cs="Arial"/>
        </w:rPr>
        <w:t xml:space="preserve">par lettre recommandée avec accusé de réception. La non-reconduction d’une période de validité du </w:t>
      </w:r>
      <w:r w:rsidR="00413542" w:rsidRPr="00A86E43">
        <w:rPr>
          <w:rFonts w:asciiTheme="minorHAnsi" w:hAnsiTheme="minorHAnsi" w:cs="Arial"/>
          <w:smallCaps/>
        </w:rPr>
        <w:t>Contrat</w:t>
      </w:r>
      <w:r w:rsidR="00413542" w:rsidRPr="00A86E43">
        <w:rPr>
          <w:rFonts w:asciiTheme="minorHAnsi" w:hAnsiTheme="minorHAnsi" w:cs="Arial"/>
        </w:rPr>
        <w:t xml:space="preserve"> n’ouvre droit à aucune indemnité au bénéfice du </w:t>
      </w:r>
      <w:r w:rsidR="00AA21AB" w:rsidRPr="003A0706">
        <w:rPr>
          <w:rFonts w:asciiTheme="minorHAnsi" w:hAnsiTheme="minorHAnsi" w:cs="Arial"/>
          <w:smallCaps/>
        </w:rPr>
        <w:t>Contractant</w:t>
      </w:r>
      <w:r w:rsidR="00413542" w:rsidRPr="00A86E43">
        <w:rPr>
          <w:rFonts w:asciiTheme="minorHAnsi" w:hAnsiTheme="minorHAnsi" w:cs="Arial"/>
        </w:rPr>
        <w:t>.</w:t>
      </w:r>
    </w:p>
    <w:p w14:paraId="7B2EAE41" w14:textId="48F10856"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69552850" w:rsidR="001E12A9" w:rsidRPr="003040A6" w:rsidRDefault="001E12A9" w:rsidP="00641B9F">
      <w:pPr>
        <w:pStyle w:val="v"/>
        <w:widowControl w:val="0"/>
        <w:spacing w:before="120"/>
        <w:ind w:left="556" w:firstLine="0"/>
        <w:rPr>
          <w:rFonts w:asciiTheme="minorHAnsi" w:hAnsiTheme="minorHAnsi" w:cs="Arial"/>
        </w:rPr>
      </w:pPr>
      <w:r w:rsidRPr="003040A6">
        <w:rPr>
          <w:rFonts w:asciiTheme="minorHAnsi" w:hAnsiTheme="minorHAnsi" w:cs="Arial"/>
        </w:rPr>
        <w:t xml:space="preserve">Le délai d’exécution des prestations </w:t>
      </w:r>
      <w:r w:rsidR="003D00B0" w:rsidRPr="003040A6">
        <w:rPr>
          <w:rFonts w:asciiTheme="minorHAnsi" w:hAnsiTheme="minorHAnsi" w:cs="Arial"/>
        </w:rPr>
        <w:t>attend</w:t>
      </w:r>
      <w:r w:rsidR="00E326F3" w:rsidRPr="003040A6">
        <w:rPr>
          <w:rFonts w:asciiTheme="minorHAnsi" w:hAnsiTheme="minorHAnsi" w:cs="Arial"/>
        </w:rPr>
        <w:t xml:space="preserve">ues au titre du présent </w:t>
      </w:r>
      <w:r w:rsidR="005E4E1E" w:rsidRPr="003040A6">
        <w:rPr>
          <w:rFonts w:asciiTheme="minorHAnsi" w:hAnsiTheme="minorHAnsi" w:cs="Arial"/>
          <w:smallCaps/>
        </w:rPr>
        <w:t>Contrat</w:t>
      </w:r>
      <w:r w:rsidR="009A3150" w:rsidRPr="003040A6">
        <w:rPr>
          <w:rFonts w:asciiTheme="minorHAnsi" w:hAnsiTheme="minorHAnsi" w:cs="Arial"/>
          <w:smallCaps/>
        </w:rPr>
        <w:t xml:space="preserve"> </w:t>
      </w:r>
      <w:r w:rsidR="00B30BC2" w:rsidRPr="003040A6">
        <w:rPr>
          <w:rFonts w:asciiTheme="minorHAnsi" w:hAnsiTheme="minorHAnsi" w:cs="Arial"/>
        </w:rPr>
        <w:t xml:space="preserve">est fixé à </w:t>
      </w:r>
      <w:r w:rsidR="003040A6" w:rsidRPr="003040A6">
        <w:rPr>
          <w:rFonts w:asciiTheme="minorHAnsi" w:hAnsiTheme="minorHAnsi" w:cs="Arial"/>
        </w:rPr>
        <w:t>quatre (04)</w:t>
      </w:r>
      <w:r w:rsidR="009A3150" w:rsidRPr="003040A6">
        <w:rPr>
          <w:rFonts w:asciiTheme="minorHAnsi" w:hAnsiTheme="minorHAnsi" w:cs="Arial"/>
        </w:rPr>
        <w:t xml:space="preserve"> mois</w:t>
      </w:r>
      <w:r w:rsidR="00B30BC2" w:rsidRPr="003040A6">
        <w:rPr>
          <w:rFonts w:asciiTheme="minorHAnsi" w:hAnsiTheme="minorHAnsi" w:cs="Arial"/>
        </w:rPr>
        <w:t xml:space="preserve"> à compter de la date de notification du présent </w:t>
      </w:r>
      <w:r w:rsidR="00B30BC2" w:rsidRPr="003040A6">
        <w:rPr>
          <w:rFonts w:asciiTheme="minorHAnsi" w:hAnsiTheme="minorHAnsi" w:cs="Arial"/>
          <w:smallCaps/>
        </w:rPr>
        <w:t>contrat</w:t>
      </w:r>
      <w:r w:rsidR="009A3150" w:rsidRPr="003040A6">
        <w:rPr>
          <w:rFonts w:asciiTheme="minorHAnsi" w:hAnsiTheme="minorHAnsi" w:cs="Arial"/>
          <w:smallCaps/>
        </w:rPr>
        <w:t xml:space="preserve">. </w:t>
      </w:r>
    </w:p>
    <w:p w14:paraId="50F89D80" w14:textId="24E6A2BC" w:rsidR="00E326F3" w:rsidRDefault="00E326F3" w:rsidP="00E326F3">
      <w:pPr>
        <w:pStyle w:val="v"/>
        <w:widowControl w:val="0"/>
        <w:spacing w:before="120"/>
        <w:ind w:left="556" w:firstLine="0"/>
        <w:rPr>
          <w:rFonts w:asciiTheme="minorHAnsi" w:hAnsiTheme="minorHAnsi" w:cs="Arial"/>
        </w:rPr>
      </w:pPr>
      <w:r w:rsidRPr="009A3150">
        <w:rPr>
          <w:rFonts w:asciiTheme="minorHAnsi" w:hAnsiTheme="minorHAnsi" w:cs="Arial"/>
        </w:rPr>
        <w:t>Si tout ou partie des</w:t>
      </w:r>
      <w:r w:rsidR="00C84056" w:rsidRPr="009A3150">
        <w:rPr>
          <w:rFonts w:asciiTheme="minorHAnsi" w:hAnsiTheme="minorHAnsi" w:cs="Arial"/>
        </w:rPr>
        <w:t xml:space="preserve"> prestations </w:t>
      </w:r>
      <w:r w:rsidRPr="009A3150">
        <w:rPr>
          <w:rFonts w:asciiTheme="minorHAnsi" w:hAnsiTheme="minorHAnsi" w:cs="Arial"/>
        </w:rPr>
        <w:t xml:space="preserve">ne sont pas réalisées dans les délais prévus, le </w:t>
      </w:r>
      <w:r w:rsidR="00AA21AB" w:rsidRPr="009A3150">
        <w:rPr>
          <w:rFonts w:asciiTheme="minorHAnsi" w:hAnsiTheme="minorHAnsi" w:cs="Arial"/>
          <w:smallCaps/>
        </w:rPr>
        <w:t>Contractant</w:t>
      </w:r>
      <w:r w:rsidRPr="009A3150">
        <w:rPr>
          <w:rFonts w:asciiTheme="minorHAnsi" w:hAnsiTheme="minorHAnsi" w:cs="Arial"/>
        </w:rPr>
        <w:t xml:space="preserve"> devra immédiatement prendre toutes les mesures nécessaires pour rattraper le retard sans pouvoir prétendre à une quelconque rémunération à ce titre.</w:t>
      </w:r>
    </w:p>
    <w:p w14:paraId="3EFDCD54" w14:textId="77777777" w:rsidR="00D879AA" w:rsidRPr="00A86E43" w:rsidRDefault="00D879AA" w:rsidP="00E326F3">
      <w:pPr>
        <w:pStyle w:val="v"/>
        <w:widowControl w:val="0"/>
        <w:spacing w:before="120"/>
        <w:ind w:left="556" w:firstLine="0"/>
        <w:rPr>
          <w:rFonts w:asciiTheme="minorHAnsi" w:hAnsiTheme="minorHAnsi" w:cs="Arial"/>
        </w:rPr>
      </w:pPr>
    </w:p>
    <w:p w14:paraId="478B4642" w14:textId="77777777" w:rsidR="003A4792" w:rsidRPr="00A86E43" w:rsidRDefault="003A4792" w:rsidP="00D879AA">
      <w:pPr>
        <w:pStyle w:val="v"/>
        <w:widowControl w:val="0"/>
        <w:numPr>
          <w:ilvl w:val="0"/>
          <w:numId w:val="9"/>
        </w:numPr>
        <w:tabs>
          <w:tab w:val="left" w:pos="1134"/>
          <w:tab w:val="left" w:pos="1276"/>
        </w:tabs>
        <w:spacing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30F4507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D879AA">
        <w:rPr>
          <w:rFonts w:asciiTheme="minorHAnsi" w:hAnsiTheme="minorHAnsi" w:cstheme="minorHAnsi"/>
          <w:szCs w:val="22"/>
          <w:highlight w:val="yellow"/>
        </w:rPr>
        <w:t xml:space="preserve">XXXXX </w:t>
      </w:r>
      <w:r w:rsidRPr="00A86E43">
        <w:rPr>
          <w:rFonts w:asciiTheme="minorHAnsi" w:hAnsiTheme="minorHAnsi" w:cstheme="minorHAnsi"/>
          <w:szCs w:val="22"/>
          <w:highlight w:val="yellow"/>
        </w:rPr>
        <w:t>€ HT (hors taxe).</w:t>
      </w:r>
    </w:p>
    <w:p w14:paraId="3A2ACC99" w14:textId="3D8C0A39"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w:t>
      </w:r>
      <w:r w:rsidR="00D879AA">
        <w:rPr>
          <w:rFonts w:asciiTheme="minorHAnsi" w:hAnsiTheme="minorHAnsi" w:cstheme="minorHAnsi"/>
          <w:szCs w:val="22"/>
        </w:rPr>
        <w:t xml:space="preserve"> sans réserve de l’ensemble </w:t>
      </w:r>
      <w:r w:rsidRPr="00A86E43">
        <w:rPr>
          <w:rFonts w:asciiTheme="minorHAnsi" w:hAnsiTheme="minorHAnsi" w:cstheme="minorHAnsi"/>
          <w:szCs w:val="22"/>
        </w:rPr>
        <w:t>des prestations attendues au titre du présent contrat. Le prix étant forfaitaire, il inclut l’ensemble des frais liés à l’exécution des prestations correspondantes.</w:t>
      </w:r>
      <w:r w:rsidR="00D879AA" w:rsidRPr="00A86E43">
        <w:rPr>
          <w:rFonts w:asciiTheme="minorHAnsi" w:hAnsiTheme="minorHAnsi" w:cstheme="minorHAnsi"/>
          <w:szCs w:val="22"/>
        </w:rPr>
        <w:t xml:space="preserve"> </w:t>
      </w:r>
    </w:p>
    <w:p w14:paraId="16F7E6CC" w14:textId="086FBBBA"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A86E43" w14:paraId="653E92C7" w14:textId="77777777" w:rsidTr="00F53E95">
        <w:trPr>
          <w:trHeight w:val="537"/>
        </w:trPr>
        <w:tc>
          <w:tcPr>
            <w:tcW w:w="1424" w:type="dxa"/>
            <w:vAlign w:val="center"/>
          </w:tcPr>
          <w:p w14:paraId="0D5175C1" w14:textId="77777777" w:rsidR="00F53E95" w:rsidRPr="00A86E43" w:rsidRDefault="00F53E95" w:rsidP="00F53E95">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091F25D6"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544" w:type="dxa"/>
            <w:vAlign w:val="center"/>
          </w:tcPr>
          <w:p w14:paraId="0AFB497A"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53E95" w:rsidRPr="00A86E43" w14:paraId="447771CE" w14:textId="77777777" w:rsidTr="00F53E95">
        <w:tc>
          <w:tcPr>
            <w:tcW w:w="1424" w:type="dxa"/>
            <w:vAlign w:val="center"/>
          </w:tcPr>
          <w:p w14:paraId="2C91C4BF"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lastRenderedPageBreak/>
              <w:t>P1</w:t>
            </w:r>
          </w:p>
        </w:tc>
        <w:tc>
          <w:tcPr>
            <w:tcW w:w="4252" w:type="dxa"/>
            <w:vAlign w:val="center"/>
          </w:tcPr>
          <w:p w14:paraId="6F358ECD"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74B4503F"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2C55A468" w14:textId="77777777" w:rsidTr="00F53E95">
        <w:tc>
          <w:tcPr>
            <w:tcW w:w="1424" w:type="dxa"/>
            <w:vAlign w:val="center"/>
          </w:tcPr>
          <w:p w14:paraId="3555BB7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P2</w:t>
            </w:r>
          </w:p>
        </w:tc>
        <w:tc>
          <w:tcPr>
            <w:tcW w:w="4252" w:type="dxa"/>
          </w:tcPr>
          <w:p w14:paraId="3506611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50C8399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D2BA9CC" w14:textId="77777777" w:rsidTr="00F53E95">
        <w:tc>
          <w:tcPr>
            <w:tcW w:w="1424" w:type="dxa"/>
            <w:vAlign w:val="center"/>
          </w:tcPr>
          <w:p w14:paraId="6C90E1C0"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Etc.</w:t>
            </w:r>
          </w:p>
        </w:tc>
        <w:tc>
          <w:tcPr>
            <w:tcW w:w="4252" w:type="dxa"/>
          </w:tcPr>
          <w:p w14:paraId="0D3176E4"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3DAAD149"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192BF05" w14:textId="77777777" w:rsidTr="00F53E95">
        <w:tc>
          <w:tcPr>
            <w:tcW w:w="1424" w:type="dxa"/>
            <w:tcBorders>
              <w:left w:val="nil"/>
              <w:right w:val="nil"/>
            </w:tcBorders>
            <w:vAlign w:val="center"/>
          </w:tcPr>
          <w:p w14:paraId="6F1DCD80" w14:textId="77777777" w:rsidR="00F53E95" w:rsidRPr="00A86E43"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656191E5"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B26FBB2"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A86E43" w14:paraId="30932CA7" w14:textId="77777777" w:rsidTr="00F53E95">
        <w:tc>
          <w:tcPr>
            <w:tcW w:w="5676" w:type="dxa"/>
            <w:gridSpan w:val="2"/>
            <w:vAlign w:val="center"/>
          </w:tcPr>
          <w:p w14:paraId="05B6F744" w14:textId="77777777" w:rsidR="00F53E95" w:rsidRPr="00A86E43" w:rsidRDefault="00F53E95" w:rsidP="00F53E95">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p>
        </w:tc>
        <w:tc>
          <w:tcPr>
            <w:tcW w:w="3544" w:type="dxa"/>
            <w:vAlign w:val="center"/>
          </w:tcPr>
          <w:p w14:paraId="5738940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666EBB0F"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r w:rsidR="003040A6">
        <w:rPr>
          <w:rFonts w:asciiTheme="minorHAnsi" w:hAnsiTheme="minorHAnsi" w:cstheme="minorHAnsi"/>
          <w:szCs w:val="22"/>
        </w:rPr>
        <w:t>sur la toute la durée d’exécution du contrat.</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47DEFB98" w14:textId="3E98F9F5" w:rsidR="003231C9" w:rsidRPr="009F5ACE" w:rsidRDefault="003231C9" w:rsidP="003040A6">
      <w:pPr>
        <w:pStyle w:val="u"/>
        <w:widowControl w:val="0"/>
        <w:numPr>
          <w:ilvl w:val="12"/>
          <w:numId w:val="0"/>
        </w:numPr>
        <w:spacing w:after="120"/>
        <w:ind w:left="561"/>
        <w:rPr>
          <w:rFonts w:asciiTheme="minorHAnsi" w:hAnsiTheme="minorHAnsi" w:cstheme="minorHAnsi"/>
          <w:szCs w:val="22"/>
          <w:highlight w:val="yellow"/>
        </w:rPr>
      </w:pPr>
      <w:r w:rsidRPr="009F5ACE">
        <w:rPr>
          <w:rFonts w:asciiTheme="minorHAnsi" w:hAnsiTheme="minorHAnsi" w:cstheme="minorHAnsi"/>
          <w:szCs w:val="22"/>
          <w:highlight w:val="yellow"/>
        </w:rPr>
        <w:t>Une avance de XXXXXX €</w:t>
      </w:r>
      <w:r w:rsidR="009F5ACE" w:rsidRPr="009F5ACE">
        <w:rPr>
          <w:rFonts w:asciiTheme="minorHAnsi" w:hAnsiTheme="minorHAnsi" w:cstheme="minorHAnsi"/>
          <w:szCs w:val="22"/>
          <w:highlight w:val="yellow"/>
        </w:rPr>
        <w:t xml:space="preserve"> correspondant à </w:t>
      </w:r>
      <w:r w:rsidR="00851DA5">
        <w:rPr>
          <w:rFonts w:asciiTheme="minorHAnsi" w:hAnsiTheme="minorHAnsi" w:cstheme="minorHAnsi"/>
          <w:szCs w:val="22"/>
          <w:highlight w:val="yellow"/>
        </w:rPr>
        <w:t>15</w:t>
      </w:r>
      <w:r w:rsidR="009F5ACE">
        <w:rPr>
          <w:rFonts w:asciiTheme="minorHAnsi" w:hAnsiTheme="minorHAnsi" w:cstheme="minorHAnsi"/>
          <w:szCs w:val="22"/>
          <w:highlight w:val="yellow"/>
        </w:rPr>
        <w:t xml:space="preserve"> </w:t>
      </w:r>
      <w:r w:rsidR="009F5ACE" w:rsidRPr="009F5ACE">
        <w:rPr>
          <w:rFonts w:asciiTheme="minorHAnsi" w:hAnsiTheme="minorHAnsi" w:cstheme="minorHAnsi"/>
          <w:szCs w:val="22"/>
          <w:highlight w:val="yellow"/>
        </w:rPr>
        <w:t>% du montant du contrat</w:t>
      </w:r>
      <w:r w:rsidRPr="009F5ACE">
        <w:rPr>
          <w:rFonts w:asciiTheme="minorHAnsi" w:hAnsiTheme="minorHAnsi" w:cstheme="minorHAnsi"/>
          <w:szCs w:val="22"/>
          <w:highlight w:val="yellow"/>
        </w:rPr>
        <w:t xml:space="preserve"> est accordée au </w:t>
      </w:r>
      <w:r w:rsidR="00AA21AB" w:rsidRPr="009F5ACE">
        <w:rPr>
          <w:rFonts w:asciiTheme="minorHAnsi" w:hAnsiTheme="minorHAnsi" w:cstheme="minorHAnsi"/>
          <w:smallCaps/>
          <w:szCs w:val="22"/>
          <w:highlight w:val="yellow"/>
        </w:rPr>
        <w:t>Contractant</w:t>
      </w:r>
      <w:r w:rsidRPr="009F5ACE">
        <w:rPr>
          <w:rFonts w:asciiTheme="minorHAnsi" w:hAnsiTheme="minorHAnsi" w:cstheme="minorHAnsi"/>
          <w:szCs w:val="22"/>
          <w:highlight w:val="yellow"/>
        </w:rPr>
        <w:t xml:space="preserve"> à compter de la notification du présent </w:t>
      </w:r>
      <w:r w:rsidR="00FE5DF2" w:rsidRPr="009F5ACE">
        <w:rPr>
          <w:rFonts w:asciiTheme="minorHAnsi" w:hAnsiTheme="minorHAnsi" w:cstheme="minorHAnsi"/>
          <w:szCs w:val="22"/>
          <w:highlight w:val="yellow"/>
        </w:rPr>
        <w:t>Contrat</w:t>
      </w:r>
      <w:r w:rsidR="009F5ACE" w:rsidRPr="009F5ACE">
        <w:rPr>
          <w:rFonts w:asciiTheme="minorHAnsi" w:hAnsiTheme="minorHAnsi" w:cstheme="minorHAnsi"/>
          <w:szCs w:val="22"/>
          <w:highlight w:val="yellow"/>
        </w:rPr>
        <w:t xml:space="preserve">.  </w:t>
      </w:r>
      <w:r w:rsidRPr="009F5ACE">
        <w:rPr>
          <w:rFonts w:asciiTheme="minorHAnsi" w:hAnsiTheme="minorHAnsi" w:cstheme="minorHAnsi"/>
          <w:szCs w:val="22"/>
          <w:highlight w:val="yellow"/>
        </w:rPr>
        <w:t xml:space="preserve">Une éventuelle reconduction de durée d’exécution du </w:t>
      </w:r>
      <w:r w:rsidR="00FE5DF2" w:rsidRPr="009F5ACE">
        <w:rPr>
          <w:rFonts w:asciiTheme="minorHAnsi" w:hAnsiTheme="minorHAnsi" w:cstheme="minorHAnsi"/>
          <w:szCs w:val="22"/>
          <w:highlight w:val="yellow"/>
        </w:rPr>
        <w:t xml:space="preserve">Contrat </w:t>
      </w:r>
      <w:r w:rsidRPr="009F5ACE">
        <w:rPr>
          <w:rFonts w:asciiTheme="minorHAnsi" w:hAnsiTheme="minorHAnsi" w:cstheme="minorHAnsi"/>
          <w:szCs w:val="22"/>
          <w:highlight w:val="yellow"/>
        </w:rPr>
        <w:t>n’ouvre pas droit au versement d’avance complémentaire.</w:t>
      </w:r>
    </w:p>
    <w:p w14:paraId="5066C2B8" w14:textId="2E1FE460" w:rsidR="003231C9" w:rsidRPr="00A86E43" w:rsidRDefault="003040A6" w:rsidP="003040A6">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highlight w:val="yellow"/>
        </w:rPr>
        <w:t xml:space="preserve">L’avance est remboursée par précompte sur les paiements effectués au profit du contractant. </w:t>
      </w:r>
      <w:r w:rsidR="003231C9" w:rsidRPr="009F5ACE">
        <w:rPr>
          <w:rFonts w:asciiTheme="minorHAnsi" w:hAnsiTheme="minorHAnsi" w:cstheme="minorHAnsi"/>
          <w:szCs w:val="22"/>
          <w:highlight w:val="yellow"/>
        </w:rPr>
        <w:t xml:space="preserve">L’avance doit être entièrement reversée lorsque le montant de ce cumul des paiements atteint </w:t>
      </w:r>
      <w:r w:rsidR="00851DA5">
        <w:rPr>
          <w:rFonts w:asciiTheme="minorHAnsi" w:hAnsiTheme="minorHAnsi" w:cstheme="minorHAnsi"/>
          <w:szCs w:val="22"/>
          <w:highlight w:val="yellow"/>
        </w:rPr>
        <w:t>8</w:t>
      </w:r>
      <w:r w:rsidR="003231C9" w:rsidRPr="009F5ACE">
        <w:rPr>
          <w:rFonts w:asciiTheme="minorHAnsi" w:hAnsiTheme="minorHAnsi" w:cstheme="minorHAnsi"/>
          <w:szCs w:val="22"/>
          <w:highlight w:val="yellow"/>
        </w:rPr>
        <w:t xml:space="preserve">0% du </w:t>
      </w:r>
      <w:r w:rsidR="00851DA5" w:rsidRPr="00851DA5">
        <w:rPr>
          <w:rFonts w:asciiTheme="minorHAnsi" w:hAnsiTheme="minorHAnsi" w:cstheme="minorHAnsi"/>
          <w:szCs w:val="22"/>
          <w:highlight w:val="yellow"/>
        </w:rPr>
        <w:t>montant du contrat.</w:t>
      </w:r>
      <w:r w:rsidR="009F5ACE">
        <w:rPr>
          <w:rFonts w:asciiTheme="minorHAnsi" w:hAnsiTheme="minorHAnsi" w:cstheme="minorHAnsi"/>
          <w:szCs w:val="22"/>
        </w:rPr>
        <w:t xml:space="preserve"> </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550AB92B" w:rsidR="00E637E0" w:rsidRPr="00A86E43" w:rsidRDefault="00851DA5" w:rsidP="00A86E43">
      <w:pPr>
        <w:pStyle w:val="u"/>
        <w:widowControl w:val="0"/>
        <w:numPr>
          <w:ilvl w:val="0"/>
          <w:numId w:val="54"/>
        </w:numPr>
        <w:ind w:left="567" w:hanging="283"/>
        <w:rPr>
          <w:rFonts w:asciiTheme="minorHAnsi" w:hAnsiTheme="minorHAnsi" w:cs="Arial"/>
          <w:b/>
        </w:rPr>
      </w:pPr>
      <w:r>
        <w:rPr>
          <w:rFonts w:asciiTheme="minorHAnsi" w:hAnsiTheme="minorHAnsi" w:cs="Arial"/>
          <w:b/>
        </w:rPr>
        <w:t xml:space="preserve">Paiements partiels ou définitifs </w:t>
      </w:r>
    </w:p>
    <w:p w14:paraId="73DF7DD7" w14:textId="64184A1C"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w:t>
      </w:r>
      <w:r w:rsidR="00851DA5">
        <w:rPr>
          <w:rFonts w:asciiTheme="minorHAnsi" w:hAnsiTheme="minorHAnsi" w:cs="Arial"/>
          <w:szCs w:val="22"/>
        </w:rPr>
        <w:t xml:space="preserve">paiements partiels ou définitifs </w:t>
      </w:r>
      <w:r w:rsidR="00851DA5" w:rsidRPr="00A86E43">
        <w:rPr>
          <w:rFonts w:asciiTheme="minorHAnsi" w:hAnsiTheme="minorHAnsi" w:cs="Arial"/>
          <w:szCs w:val="22"/>
        </w:rPr>
        <w:t>pourront</w:t>
      </w:r>
      <w:r w:rsidRPr="00A86E43">
        <w:rPr>
          <w:rFonts w:asciiTheme="minorHAnsi" w:hAnsiTheme="minorHAnsi" w:cs="Arial"/>
          <w:szCs w:val="22"/>
        </w:rPr>
        <w:t xml:space="preserve"> être versés au </w:t>
      </w:r>
      <w:r w:rsidR="00AA21AB" w:rsidRPr="003A0706">
        <w:rPr>
          <w:rFonts w:asciiTheme="minorHAnsi" w:hAnsiTheme="minorHAnsi" w:cs="Arial"/>
          <w:smallCaps/>
          <w:szCs w:val="22"/>
        </w:rPr>
        <w:t>Contractant</w:t>
      </w:r>
      <w:r w:rsidR="00851DA5">
        <w:rPr>
          <w:rFonts w:asciiTheme="minorHAnsi" w:hAnsiTheme="minorHAnsi" w:cs="Arial"/>
          <w:smallCaps/>
          <w:szCs w:val="22"/>
        </w:rPr>
        <w:t xml:space="preserve"> </w:t>
      </w:r>
      <w:r w:rsidR="00851DA5" w:rsidRPr="00851DA5">
        <w:rPr>
          <w:rFonts w:asciiTheme="minorHAnsi" w:hAnsiTheme="minorHAnsi" w:cstheme="minorHAnsi"/>
        </w:rPr>
        <w:t>sur présentation</w:t>
      </w:r>
      <w:r w:rsidR="00851DA5">
        <w:t xml:space="preserve"> </w:t>
      </w:r>
      <w:r w:rsidR="00851DA5">
        <w:rPr>
          <w:rFonts w:asciiTheme="minorHAnsi" w:hAnsiTheme="minorHAnsi" w:cs="Arial"/>
          <w:szCs w:val="22"/>
        </w:rPr>
        <w:t>d’une facture accompagnée des livrables validés par EXPERTISE FRANCE</w:t>
      </w:r>
      <w:r w:rsidR="007A3010">
        <w:rPr>
          <w:rFonts w:asciiTheme="minorHAnsi" w:hAnsiTheme="minorHAnsi" w:cs="Arial"/>
          <w:szCs w:val="22"/>
        </w:rPr>
        <w:t>.</w:t>
      </w:r>
      <w:r w:rsidR="00851DA5">
        <w:rPr>
          <w:rFonts w:asciiTheme="minorHAnsi" w:hAnsiTheme="minorHAnsi" w:cs="Arial"/>
          <w:szCs w:val="22"/>
        </w:rPr>
        <w:t xml:space="preserve"> </w:t>
      </w:r>
      <w:r w:rsidRPr="00A86E43">
        <w:rPr>
          <w:rFonts w:asciiTheme="minorHAnsi" w:hAnsiTheme="minorHAnsi" w:cs="Arial"/>
          <w:szCs w:val="22"/>
        </w:rPr>
        <w:t xml:space="preserve">Le montant de ces </w:t>
      </w:r>
      <w:r w:rsidR="00851DA5">
        <w:rPr>
          <w:rFonts w:asciiTheme="minorHAnsi" w:hAnsiTheme="minorHAnsi" w:cs="Arial"/>
          <w:szCs w:val="22"/>
        </w:rPr>
        <w:t>paiements</w:t>
      </w:r>
      <w:r w:rsidRPr="00A86E43">
        <w:rPr>
          <w:rFonts w:asciiTheme="minorHAnsi" w:hAnsiTheme="minorHAnsi" w:cs="Arial"/>
          <w:szCs w:val="22"/>
        </w:rPr>
        <w:t xml:space="preserve">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048C51CA"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montant cumulé des </w:t>
      </w:r>
      <w:r w:rsidR="00851DA5">
        <w:rPr>
          <w:rFonts w:asciiTheme="minorHAnsi" w:hAnsiTheme="minorHAnsi" w:cs="Arial"/>
          <w:szCs w:val="22"/>
        </w:rPr>
        <w:t>paiements</w:t>
      </w:r>
      <w:r w:rsidRPr="00A86E43">
        <w:rPr>
          <w:rFonts w:asciiTheme="minorHAnsi" w:hAnsiTheme="minorHAnsi" w:cs="Arial"/>
          <w:szCs w:val="22"/>
        </w:rPr>
        <w:t xml:space="preserve"> versés ne doit pas dépasser 90% du montant</w:t>
      </w:r>
      <w:r w:rsidR="00D830F2" w:rsidRPr="00A86E43">
        <w:rPr>
          <w:rFonts w:asciiTheme="minorHAnsi" w:hAnsiTheme="minorHAnsi" w:cs="Arial"/>
          <w:szCs w:val="22"/>
        </w:rPr>
        <w:t xml:space="preserve"> du contrat</w:t>
      </w:r>
      <w:r w:rsidRPr="00A86E43">
        <w:rPr>
          <w:rFonts w:asciiTheme="minorHAnsi" w:hAnsiTheme="minorHAnsi" w:cs="Arial"/>
          <w:szCs w:val="22"/>
        </w:rPr>
        <w:t>.</w:t>
      </w:r>
    </w:p>
    <w:p w14:paraId="6526080B" w14:textId="145E2514" w:rsidR="007B473C" w:rsidRPr="00A86E43" w:rsidRDefault="007A3010" w:rsidP="00D830F2">
      <w:pPr>
        <w:pStyle w:val="u"/>
        <w:widowControl w:val="0"/>
        <w:numPr>
          <w:ilvl w:val="12"/>
          <w:numId w:val="0"/>
        </w:numPr>
        <w:spacing w:after="120"/>
        <w:ind w:left="561"/>
        <w:jc w:val="left"/>
        <w:rPr>
          <w:rFonts w:asciiTheme="minorHAnsi" w:hAnsiTheme="minorHAnsi" w:cs="Arial"/>
          <w:szCs w:val="22"/>
        </w:rPr>
      </w:pPr>
      <w:r>
        <w:rPr>
          <w:rFonts w:asciiTheme="minorHAnsi" w:hAnsiTheme="minorHAnsi" w:cs="Arial"/>
          <w:szCs w:val="22"/>
        </w:rPr>
        <w:t xml:space="preserve">Les paiements partiels ou définitifs </w:t>
      </w:r>
      <w:r w:rsidR="007B473C" w:rsidRPr="00A86E43">
        <w:rPr>
          <w:rFonts w:asciiTheme="minorHAnsi" w:hAnsiTheme="minorHAnsi" w:cs="Arial"/>
          <w:szCs w:val="22"/>
        </w:rPr>
        <w:t xml:space="preserve">ne </w:t>
      </w:r>
      <w:r w:rsidRPr="00A86E43">
        <w:rPr>
          <w:rFonts w:asciiTheme="minorHAnsi" w:hAnsiTheme="minorHAnsi" w:cs="Arial"/>
          <w:szCs w:val="22"/>
        </w:rPr>
        <w:t>constitue</w:t>
      </w:r>
      <w:r>
        <w:rPr>
          <w:rFonts w:asciiTheme="minorHAnsi" w:hAnsiTheme="minorHAnsi" w:cs="Arial"/>
          <w:szCs w:val="22"/>
        </w:rPr>
        <w:t xml:space="preserve">nt </w:t>
      </w:r>
      <w:r w:rsidRPr="00A86E43">
        <w:rPr>
          <w:rFonts w:asciiTheme="minorHAnsi" w:hAnsiTheme="minorHAnsi" w:cs="Arial"/>
          <w:szCs w:val="22"/>
        </w:rPr>
        <w:t>pas</w:t>
      </w:r>
      <w:r w:rsidR="007B473C" w:rsidRPr="00A86E43">
        <w:rPr>
          <w:rFonts w:asciiTheme="minorHAnsi" w:hAnsiTheme="minorHAnsi" w:cs="Arial"/>
          <w:szCs w:val="22"/>
        </w:rPr>
        <w:t xml:space="preserve"> preuve de réception, même partielle, et ne libère</w:t>
      </w:r>
      <w:r>
        <w:rPr>
          <w:rFonts w:asciiTheme="minorHAnsi" w:hAnsiTheme="minorHAnsi" w:cs="Arial"/>
          <w:szCs w:val="22"/>
        </w:rPr>
        <w:t>nt</w:t>
      </w:r>
      <w:r w:rsidR="007B473C" w:rsidRPr="00A86E43">
        <w:rPr>
          <w:rFonts w:asciiTheme="minorHAnsi" w:hAnsiTheme="minorHAnsi" w:cs="Arial"/>
          <w:szCs w:val="22"/>
        </w:rPr>
        <w:t xml:space="preserve"> pas le </w:t>
      </w:r>
      <w:r w:rsidR="00AA21AB" w:rsidRPr="003A0706">
        <w:rPr>
          <w:rFonts w:asciiTheme="minorHAnsi" w:hAnsiTheme="minorHAnsi" w:cs="Arial"/>
          <w:smallCaps/>
          <w:szCs w:val="22"/>
        </w:rPr>
        <w:t>Contractant</w:t>
      </w:r>
      <w:r w:rsidR="007B473C" w:rsidRPr="00A86E43">
        <w:rPr>
          <w:rFonts w:asciiTheme="minorHAnsi" w:hAnsiTheme="minorHAnsi" w:cs="Arial"/>
          <w:szCs w:val="22"/>
        </w:rPr>
        <w:t xml:space="preserve"> de ses obligations au titre du Contrat.</w:t>
      </w:r>
    </w:p>
    <w:p w14:paraId="0FE3ADD4" w14:textId="06CCF53A"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w:t>
      </w:r>
      <w:r w:rsidR="008B28B0">
        <w:rPr>
          <w:rFonts w:asciiTheme="minorHAnsi" w:hAnsiTheme="minorHAnsi" w:cs="Arial"/>
          <w:szCs w:val="22"/>
        </w:rPr>
        <w:t xml:space="preserve">ations dues au titre </w:t>
      </w:r>
      <w:r w:rsidRPr="00A86E43">
        <w:rPr>
          <w:rFonts w:asciiTheme="minorHAnsi" w:hAnsiTheme="minorHAnsi" w:cs="Arial"/>
          <w:szCs w:val="22"/>
        </w:rPr>
        <w:t>du contrat ouvre droit au versement d’acompte conformément à l’échéancier suivant :</w:t>
      </w: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3A81F3FC" w:rsidR="00004AE6" w:rsidRPr="00A86E43" w:rsidRDefault="0066241C" w:rsidP="0066241C">
            <w:pPr>
              <w:pStyle w:val="u"/>
              <w:widowControl w:val="0"/>
              <w:numPr>
                <w:ilvl w:val="12"/>
                <w:numId w:val="0"/>
              </w:numPr>
              <w:jc w:val="center"/>
              <w:rPr>
                <w:rFonts w:asciiTheme="minorHAnsi" w:hAnsiTheme="minorHAnsi" w:cs="Arial"/>
                <w:b/>
                <w:szCs w:val="22"/>
              </w:rPr>
            </w:pPr>
            <w:r>
              <w:rPr>
                <w:rFonts w:asciiTheme="minorHAnsi" w:hAnsiTheme="minorHAnsi" w:cs="Arial"/>
                <w:b/>
                <w:szCs w:val="22"/>
              </w:rPr>
              <w:lastRenderedPageBreak/>
              <w:t xml:space="preserve">Montant du paiement </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 du montant du poste – ou montant en valeur</w:t>
            </w:r>
          </w:p>
        </w:tc>
        <w:tc>
          <w:tcPr>
            <w:tcW w:w="3260" w:type="dxa"/>
            <w:vAlign w:val="center"/>
          </w:tcPr>
          <w:p w14:paraId="2C797A66"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r w:rsidR="00004AE6" w:rsidRPr="00A86E43" w14:paraId="338AFC2F" w14:textId="77777777" w:rsidTr="0071011C">
        <w:tc>
          <w:tcPr>
            <w:tcW w:w="3402" w:type="dxa"/>
            <w:vAlign w:val="center"/>
          </w:tcPr>
          <w:p w14:paraId="3D79B9D1"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 du montant du poste – ou montant en valeur</w:t>
            </w:r>
          </w:p>
        </w:tc>
        <w:tc>
          <w:tcPr>
            <w:tcW w:w="3260" w:type="dxa"/>
            <w:vAlign w:val="center"/>
          </w:tcPr>
          <w:p w14:paraId="01DA6CC2"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r w:rsidR="00004AE6" w:rsidRPr="00A86E43" w14:paraId="03053E21" w14:textId="77777777" w:rsidTr="0071011C">
        <w:tc>
          <w:tcPr>
            <w:tcW w:w="3402" w:type="dxa"/>
            <w:vAlign w:val="center"/>
          </w:tcPr>
          <w:p w14:paraId="75F96945"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Etc.</w:t>
            </w:r>
          </w:p>
        </w:tc>
        <w:tc>
          <w:tcPr>
            <w:tcW w:w="3260" w:type="dxa"/>
            <w:vAlign w:val="center"/>
          </w:tcPr>
          <w:p w14:paraId="7C4876DF"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36EF43F6" w:rsidR="007B473C" w:rsidRPr="00A86E43" w:rsidRDefault="008B28B0" w:rsidP="008B28B0">
      <w:pPr>
        <w:pStyle w:val="u"/>
        <w:widowControl w:val="0"/>
        <w:numPr>
          <w:ilvl w:val="12"/>
          <w:numId w:val="0"/>
        </w:numPr>
        <w:spacing w:after="120"/>
        <w:ind w:left="567"/>
        <w:rPr>
          <w:rFonts w:asciiTheme="minorHAnsi" w:hAnsiTheme="minorHAnsi" w:cs="Arial"/>
        </w:rPr>
      </w:pPr>
      <w:r>
        <w:rPr>
          <w:rFonts w:asciiTheme="minorHAnsi" w:hAnsiTheme="minorHAnsi" w:cs="Arial"/>
        </w:rPr>
        <w:t xml:space="preserve">Le montant objet du présent contrat </w:t>
      </w:r>
      <w:r w:rsidR="00E637E0"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0C7BC6F" w:rsidR="0007670D" w:rsidRPr="00A86E43" w:rsidRDefault="00D74C95"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5482E8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qui bénéficie de la franchise en base devra mentionner sur les factures « TVA non </w:t>
      </w:r>
      <w:r w:rsidRPr="00A86E43">
        <w:rPr>
          <w:rFonts w:asciiTheme="minorHAnsi" w:hAnsiTheme="minorHAnsi" w:cs="Arial"/>
          <w:szCs w:val="22"/>
        </w:rPr>
        <w:lastRenderedPageBreak/>
        <w:t>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1D13C985"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Pr="00A86E43">
        <w:rPr>
          <w:rFonts w:asciiTheme="minorHAnsi" w:hAnsiTheme="minorHAnsi" w:cstheme="minorHAnsi"/>
          <w:szCs w:val="22"/>
        </w:rPr>
        <w:t xml:space="preserve">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3339F047" w14:textId="1D0EF6DB" w:rsidR="008B28B0" w:rsidRPr="008B28B0" w:rsidRDefault="00D74C95" w:rsidP="008B28B0">
      <w:pPr>
        <w:pStyle w:val="u"/>
        <w:widowControl w:val="0"/>
        <w:numPr>
          <w:ilvl w:val="0"/>
          <w:numId w:val="11"/>
        </w:numPr>
        <w:rPr>
          <w:rFonts w:asciiTheme="minorHAnsi" w:hAnsiTheme="minorHAnsi" w:cs="Calibri"/>
          <w:szCs w:val="22"/>
        </w:rPr>
      </w:pPr>
      <w:r w:rsidRPr="00A86E43">
        <w:rPr>
          <w:rFonts w:asciiTheme="minorHAnsi" w:hAnsiTheme="minorHAnsi" w:cstheme="minorHAnsi"/>
          <w:szCs w:val="22"/>
        </w:rPr>
        <w:t>Le</w:t>
      </w:r>
      <w:r w:rsidR="00F766D6" w:rsidRPr="00A86E43">
        <w:rPr>
          <w:rFonts w:asciiTheme="minorHAnsi" w:hAnsiTheme="minorHAnsi" w:cstheme="minorHAnsi"/>
          <w:szCs w:val="22"/>
        </w:rPr>
        <w:t xml:space="preserve"> </w:t>
      </w:r>
      <w:r w:rsidR="00127A5B" w:rsidRPr="00A86E43">
        <w:rPr>
          <w:rFonts w:asciiTheme="minorHAnsi" w:hAnsiTheme="minorHAnsi" w:cstheme="minorHAnsi"/>
          <w:szCs w:val="22"/>
          <w:highlight w:val="yellow"/>
        </w:rPr>
        <w:t>C</w:t>
      </w:r>
      <w:r w:rsidR="008B28B0">
        <w:rPr>
          <w:rFonts w:asciiTheme="minorHAnsi" w:hAnsiTheme="minorHAnsi" w:cstheme="minorHAnsi"/>
          <w:szCs w:val="22"/>
          <w:highlight w:val="yellow"/>
        </w:rPr>
        <w:t>h</w:t>
      </w:r>
      <w:r w:rsidR="008B28B0">
        <w:rPr>
          <w:rFonts w:asciiTheme="minorHAnsi" w:hAnsiTheme="minorHAnsi" w:cstheme="minorHAnsi"/>
          <w:szCs w:val="22"/>
        </w:rPr>
        <w:t>ef du projet GEDEC </w:t>
      </w:r>
      <w:r w:rsidR="008B28B0" w:rsidRPr="008B28B0">
        <w:rPr>
          <w:rFonts w:asciiTheme="minorHAnsi" w:hAnsiTheme="minorHAnsi" w:cs="Calibri"/>
          <w:szCs w:val="22"/>
        </w:rPr>
        <w:t>Togo : Fafaadé LOKOSSOU</w:t>
      </w:r>
    </w:p>
    <w:p w14:paraId="50C39834" w14:textId="0C5A1911" w:rsidR="008B28B0" w:rsidRPr="008B28B0" w:rsidRDefault="008B28B0" w:rsidP="008B28B0">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rPr>
      </w:pPr>
      <w:r w:rsidRPr="008B28B0">
        <w:rPr>
          <w:rFonts w:asciiTheme="minorHAnsi" w:eastAsia="Times New Roman" w:hAnsiTheme="minorHAnsi" w:cs="Calibri"/>
          <w:sz w:val="22"/>
          <w:szCs w:val="22"/>
        </w:rPr>
        <w:t xml:space="preserve">Coordonnées : </w:t>
      </w:r>
      <w:hyperlink r:id="rId18" w:history="1">
        <w:r w:rsidRPr="008B28B0">
          <w:rPr>
            <w:rFonts w:asciiTheme="minorHAnsi" w:eastAsia="Times New Roman" w:hAnsiTheme="minorHAnsi" w:cs="Calibri"/>
            <w:color w:val="0000FF"/>
            <w:sz w:val="22"/>
            <w:szCs w:val="22"/>
            <w:u w:val="single"/>
          </w:rPr>
          <w:t>fafaade.lokossou@expertisefrance.fr</w:t>
        </w:r>
      </w:hyperlink>
    </w:p>
    <w:p w14:paraId="3CFE7105" w14:textId="56EEF92D"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6DFE27D2"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13D8CE79" w14:textId="77777777" w:rsidR="008B28B0" w:rsidRPr="008B28B0" w:rsidRDefault="008B28B0" w:rsidP="008B28B0">
      <w:pPr>
        <w:pStyle w:val="u"/>
        <w:widowControl w:val="0"/>
        <w:numPr>
          <w:ilvl w:val="0"/>
          <w:numId w:val="11"/>
        </w:numPr>
        <w:rPr>
          <w:rFonts w:asciiTheme="minorHAnsi" w:hAnsiTheme="minorHAnsi" w:cs="Calibri"/>
          <w:szCs w:val="22"/>
        </w:rPr>
      </w:pPr>
      <w:r w:rsidRPr="00A86E43">
        <w:rPr>
          <w:rFonts w:asciiTheme="minorHAnsi" w:hAnsiTheme="minorHAnsi" w:cstheme="minorHAnsi"/>
          <w:szCs w:val="22"/>
        </w:rPr>
        <w:t xml:space="preserve">Le </w:t>
      </w:r>
      <w:r w:rsidRPr="00A86E43">
        <w:rPr>
          <w:rFonts w:asciiTheme="minorHAnsi" w:hAnsiTheme="minorHAnsi" w:cstheme="minorHAnsi"/>
          <w:szCs w:val="22"/>
          <w:highlight w:val="yellow"/>
        </w:rPr>
        <w:t>C</w:t>
      </w:r>
      <w:r>
        <w:rPr>
          <w:rFonts w:asciiTheme="minorHAnsi" w:hAnsiTheme="minorHAnsi" w:cstheme="minorHAnsi"/>
          <w:szCs w:val="22"/>
          <w:highlight w:val="yellow"/>
        </w:rPr>
        <w:t>h</w:t>
      </w:r>
      <w:r>
        <w:rPr>
          <w:rFonts w:asciiTheme="minorHAnsi" w:hAnsiTheme="minorHAnsi" w:cstheme="minorHAnsi"/>
          <w:szCs w:val="22"/>
        </w:rPr>
        <w:t>ef du projet GEDEC </w:t>
      </w:r>
      <w:r w:rsidRPr="008B28B0">
        <w:rPr>
          <w:rFonts w:asciiTheme="minorHAnsi" w:hAnsiTheme="minorHAnsi" w:cs="Calibri"/>
          <w:szCs w:val="22"/>
        </w:rPr>
        <w:t>Togo : Fafaadé LOKOSSOU</w:t>
      </w:r>
    </w:p>
    <w:p w14:paraId="7F75BA44" w14:textId="77777777" w:rsidR="008B28B0" w:rsidRPr="008B28B0" w:rsidRDefault="008B28B0" w:rsidP="008B28B0">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rPr>
      </w:pPr>
      <w:r w:rsidRPr="008B28B0">
        <w:rPr>
          <w:rFonts w:asciiTheme="minorHAnsi" w:eastAsia="Times New Roman" w:hAnsiTheme="minorHAnsi" w:cs="Calibri"/>
          <w:sz w:val="22"/>
          <w:szCs w:val="22"/>
        </w:rPr>
        <w:t xml:space="preserve">Coordonnées : </w:t>
      </w:r>
      <w:hyperlink r:id="rId19" w:history="1">
        <w:r w:rsidRPr="008B28B0">
          <w:rPr>
            <w:rFonts w:asciiTheme="minorHAnsi" w:eastAsia="Times New Roman" w:hAnsiTheme="minorHAnsi" w:cs="Calibri"/>
            <w:color w:val="0000FF"/>
            <w:sz w:val="22"/>
            <w:szCs w:val="22"/>
            <w:u w:val="single"/>
          </w:rPr>
          <w:t>fafaade.lokossou@expertisefrance.fr</w:t>
        </w:r>
      </w:hyperlink>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tbl>
      <w:tblPr>
        <w:tblStyle w:val="Grilledutableau"/>
        <w:tblW w:w="0" w:type="auto"/>
        <w:tblInd w:w="562" w:type="dxa"/>
        <w:tblLook w:val="04A0" w:firstRow="1" w:lastRow="0" w:firstColumn="1" w:lastColumn="0" w:noHBand="0" w:noVBand="1"/>
      </w:tblPr>
      <w:tblGrid>
        <w:gridCol w:w="1368"/>
        <w:gridCol w:w="5233"/>
        <w:gridCol w:w="2573"/>
      </w:tblGrid>
      <w:tr w:rsidR="005C1231" w:rsidRPr="00D74C95" w14:paraId="6542CA52" w14:textId="77777777" w:rsidTr="00390629">
        <w:tc>
          <w:tcPr>
            <w:tcW w:w="9400" w:type="dxa"/>
            <w:gridSpan w:val="3"/>
          </w:tcPr>
          <w:p w14:paraId="5FB6074C"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Livrables périodiques</w:t>
            </w:r>
          </w:p>
        </w:tc>
      </w:tr>
      <w:tr w:rsidR="005C1231" w:rsidRPr="00D74C95" w14:paraId="601541CF" w14:textId="77777777" w:rsidTr="00390629">
        <w:tc>
          <w:tcPr>
            <w:tcW w:w="1389" w:type="dxa"/>
          </w:tcPr>
          <w:p w14:paraId="4E589237" w14:textId="77777777" w:rsidR="005C1231" w:rsidRPr="00D74C95" w:rsidRDefault="00143F6C" w:rsidP="00390629">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Postes</w:t>
            </w:r>
          </w:p>
        </w:tc>
        <w:tc>
          <w:tcPr>
            <w:tcW w:w="5387" w:type="dxa"/>
          </w:tcPr>
          <w:p w14:paraId="36EE2D6F"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Livrable</w:t>
            </w:r>
            <w:r w:rsidR="00143F6C" w:rsidRPr="00D74C95">
              <w:rPr>
                <w:rFonts w:asciiTheme="minorHAnsi" w:hAnsiTheme="minorHAnsi" w:cstheme="minorHAnsi"/>
                <w:szCs w:val="22"/>
                <w:highlight w:val="yellow"/>
              </w:rPr>
              <w:t>s</w:t>
            </w:r>
          </w:p>
        </w:tc>
        <w:tc>
          <w:tcPr>
            <w:tcW w:w="2624" w:type="dxa"/>
          </w:tcPr>
          <w:p w14:paraId="6A51D2EA" w14:textId="77777777" w:rsidR="005C1231" w:rsidRPr="00D74C95" w:rsidRDefault="00143F6C" w:rsidP="00143F6C">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Périodicité de remise</w:t>
            </w:r>
          </w:p>
        </w:tc>
      </w:tr>
      <w:tr w:rsidR="005C1231" w:rsidRPr="00D74C95" w14:paraId="74394DB1" w14:textId="77777777" w:rsidTr="00390629">
        <w:tc>
          <w:tcPr>
            <w:tcW w:w="1389" w:type="dxa"/>
          </w:tcPr>
          <w:p w14:paraId="2A8A8422"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p>
        </w:tc>
        <w:tc>
          <w:tcPr>
            <w:tcW w:w="5387" w:type="dxa"/>
          </w:tcPr>
          <w:p w14:paraId="1EFBCF57"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p>
        </w:tc>
        <w:tc>
          <w:tcPr>
            <w:tcW w:w="2624" w:type="dxa"/>
          </w:tcPr>
          <w:p w14:paraId="3D4DFEEB"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p>
        </w:tc>
      </w:tr>
      <w:tr w:rsidR="005C1231" w:rsidRPr="00D74C95" w14:paraId="4B76CDD0" w14:textId="77777777" w:rsidTr="00390629">
        <w:tc>
          <w:tcPr>
            <w:tcW w:w="1389" w:type="dxa"/>
          </w:tcPr>
          <w:p w14:paraId="556674B6"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p>
        </w:tc>
        <w:tc>
          <w:tcPr>
            <w:tcW w:w="5387" w:type="dxa"/>
          </w:tcPr>
          <w:p w14:paraId="56985C3B"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p>
        </w:tc>
        <w:tc>
          <w:tcPr>
            <w:tcW w:w="2624" w:type="dxa"/>
          </w:tcPr>
          <w:p w14:paraId="2E1735C7" w14:textId="77777777" w:rsidR="005C1231" w:rsidRPr="00D74C95" w:rsidRDefault="005C1231" w:rsidP="00390629">
            <w:pPr>
              <w:pStyle w:val="u"/>
              <w:widowControl w:val="0"/>
              <w:numPr>
                <w:ilvl w:val="12"/>
                <w:numId w:val="0"/>
              </w:numPr>
              <w:rPr>
                <w:rFonts w:asciiTheme="minorHAnsi" w:hAnsiTheme="minorHAnsi" w:cstheme="minorHAnsi"/>
                <w:szCs w:val="22"/>
                <w:highlight w:val="yellow"/>
              </w:rPr>
            </w:pPr>
          </w:p>
        </w:tc>
      </w:tr>
      <w:tr w:rsidR="005C1231" w:rsidRPr="00D74C95" w14:paraId="6AABF045" w14:textId="77777777" w:rsidTr="00390629">
        <w:tc>
          <w:tcPr>
            <w:tcW w:w="9400" w:type="dxa"/>
            <w:gridSpan w:val="3"/>
          </w:tcPr>
          <w:p w14:paraId="27C27915" w14:textId="77777777" w:rsidR="005C1231" w:rsidRPr="00D74C95" w:rsidRDefault="005C1231" w:rsidP="005C1231">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Livrables finaux</w:t>
            </w:r>
          </w:p>
        </w:tc>
      </w:tr>
      <w:tr w:rsidR="008714BB" w:rsidRPr="00A86E43" w14:paraId="7DE41000" w14:textId="77777777" w:rsidTr="00197CF8">
        <w:tc>
          <w:tcPr>
            <w:tcW w:w="1389" w:type="dxa"/>
          </w:tcPr>
          <w:p w14:paraId="612D7882" w14:textId="77777777" w:rsidR="000A6914" w:rsidRPr="00D74C95" w:rsidRDefault="00143F6C" w:rsidP="00F07EEF">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Postes</w:t>
            </w:r>
          </w:p>
        </w:tc>
        <w:tc>
          <w:tcPr>
            <w:tcW w:w="5387" w:type="dxa"/>
          </w:tcPr>
          <w:p w14:paraId="2874ED38" w14:textId="77777777" w:rsidR="000A6914" w:rsidRPr="00D74C95" w:rsidRDefault="000A6914" w:rsidP="00F07EEF">
            <w:pPr>
              <w:pStyle w:val="u"/>
              <w:widowControl w:val="0"/>
              <w:numPr>
                <w:ilvl w:val="12"/>
                <w:numId w:val="0"/>
              </w:numPr>
              <w:rPr>
                <w:rFonts w:asciiTheme="minorHAnsi" w:hAnsiTheme="minorHAnsi" w:cstheme="minorHAnsi"/>
                <w:szCs w:val="22"/>
                <w:highlight w:val="yellow"/>
              </w:rPr>
            </w:pPr>
            <w:r w:rsidRPr="00D74C95">
              <w:rPr>
                <w:rFonts w:asciiTheme="minorHAnsi" w:hAnsiTheme="minorHAnsi" w:cstheme="minorHAnsi"/>
                <w:szCs w:val="22"/>
                <w:highlight w:val="yellow"/>
              </w:rPr>
              <w:t>Livrable</w:t>
            </w:r>
            <w:r w:rsidR="00143F6C" w:rsidRPr="00D74C95">
              <w:rPr>
                <w:rFonts w:asciiTheme="minorHAnsi" w:hAnsiTheme="minorHAnsi" w:cstheme="minorHAnsi"/>
                <w:szCs w:val="22"/>
                <w:highlight w:val="yellow"/>
              </w:rPr>
              <w:t>s</w:t>
            </w:r>
          </w:p>
        </w:tc>
        <w:tc>
          <w:tcPr>
            <w:tcW w:w="2624"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D74C95">
              <w:rPr>
                <w:rFonts w:asciiTheme="minorHAnsi" w:hAnsiTheme="minorHAnsi" w:cstheme="minorHAnsi"/>
                <w:szCs w:val="22"/>
                <w:highlight w:val="yellow"/>
              </w:rPr>
              <w:t>Délai de remise du livrable</w:t>
            </w:r>
          </w:p>
        </w:tc>
      </w:tr>
      <w:tr w:rsidR="00197CF8" w:rsidRPr="00A86E43" w14:paraId="28675300" w14:textId="77777777" w:rsidTr="00390629">
        <w:tc>
          <w:tcPr>
            <w:tcW w:w="1389"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2624" w:type="dxa"/>
          </w:tcPr>
          <w:p w14:paraId="33142F4C" w14:textId="77777777" w:rsidR="00197CF8" w:rsidRPr="00A86E43" w:rsidRDefault="00197CF8" w:rsidP="00390629">
            <w:pPr>
              <w:pStyle w:val="u"/>
              <w:widowControl w:val="0"/>
              <w:numPr>
                <w:ilvl w:val="12"/>
                <w:numId w:val="0"/>
              </w:numPr>
              <w:rPr>
                <w:rFonts w:asciiTheme="minorHAnsi" w:hAnsiTheme="minorHAnsi" w:cstheme="minorHAnsi"/>
                <w:szCs w:val="22"/>
              </w:rPr>
            </w:pP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A86E43" w:rsidRDefault="000A6914" w:rsidP="00F07EEF">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5AD977F2"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D74C95">
        <w:rPr>
          <w:rFonts w:asciiTheme="minorHAnsi" w:hAnsiTheme="minorHAnsi" w:cstheme="minorHAnsi"/>
          <w:szCs w:val="22"/>
        </w:rPr>
        <w:t xml:space="preserve"> au Togo</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lastRenderedPageBreak/>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4EDB7BB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D74C95"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0FA583C0" w:rsidR="00122959" w:rsidRDefault="008B28B0" w:rsidP="00A1761D">
      <w:pPr>
        <w:pStyle w:val="u"/>
        <w:widowControl w:val="0"/>
        <w:numPr>
          <w:ilvl w:val="0"/>
          <w:numId w:val="13"/>
        </w:numPr>
        <w:rPr>
          <w:rFonts w:asciiTheme="minorHAnsi" w:hAnsiTheme="minorHAnsi" w:cstheme="minorHAnsi"/>
          <w:szCs w:val="22"/>
          <w:highlight w:val="yellow"/>
        </w:rPr>
      </w:pPr>
      <w:r>
        <w:rPr>
          <w:rFonts w:asciiTheme="minorHAnsi" w:hAnsiTheme="minorHAnsi" w:cstheme="minorHAnsi"/>
          <w:szCs w:val="22"/>
          <w:highlight w:val="yellow"/>
        </w:rPr>
        <w:t>les outils de collectes de données validés après sélection du contractant ;</w:t>
      </w:r>
    </w:p>
    <w:p w14:paraId="5BBC291A" w14:textId="703B69AB" w:rsidR="008B28B0" w:rsidRDefault="008B28B0" w:rsidP="00A1761D">
      <w:pPr>
        <w:pStyle w:val="u"/>
        <w:widowControl w:val="0"/>
        <w:numPr>
          <w:ilvl w:val="0"/>
          <w:numId w:val="13"/>
        </w:numPr>
        <w:rPr>
          <w:rFonts w:asciiTheme="minorHAnsi" w:hAnsiTheme="minorHAnsi" w:cstheme="minorHAnsi"/>
          <w:szCs w:val="22"/>
          <w:highlight w:val="yellow"/>
        </w:rPr>
      </w:pPr>
      <w:r>
        <w:rPr>
          <w:rFonts w:asciiTheme="minorHAnsi" w:hAnsiTheme="minorHAnsi" w:cstheme="minorHAnsi"/>
          <w:szCs w:val="22"/>
          <w:highlight w:val="yellow"/>
        </w:rPr>
        <w:t xml:space="preserve">les documents de planification du projet </w:t>
      </w:r>
    </w:p>
    <w:p w14:paraId="3251C553" w14:textId="21F703AF" w:rsidR="008B28B0" w:rsidRPr="00A86E43" w:rsidRDefault="008B28B0" w:rsidP="00A1761D">
      <w:pPr>
        <w:pStyle w:val="u"/>
        <w:widowControl w:val="0"/>
        <w:numPr>
          <w:ilvl w:val="0"/>
          <w:numId w:val="13"/>
        </w:numPr>
        <w:rPr>
          <w:rFonts w:asciiTheme="minorHAnsi" w:hAnsiTheme="minorHAnsi" w:cstheme="minorHAnsi"/>
          <w:szCs w:val="22"/>
          <w:highlight w:val="yellow"/>
        </w:rPr>
      </w:pPr>
      <w:r>
        <w:rPr>
          <w:rFonts w:asciiTheme="minorHAnsi" w:hAnsiTheme="minorHAnsi" w:cstheme="minorHAnsi"/>
          <w:szCs w:val="22"/>
          <w:highlight w:val="yellow"/>
        </w:rPr>
        <w:t>les documents d’exécution du projet tant au niveau d’Expertise France qu’au niveau des autres parties prenantes</w:t>
      </w:r>
    </w:p>
    <w:p w14:paraId="6616F256" w14:textId="7777777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06ED373" w14:textId="77777777" w:rsidR="00B01D6D" w:rsidRPr="00B01D6D" w:rsidRDefault="00B01D6D" w:rsidP="00B01D6D">
            <w:pPr>
              <w:widowControl w:val="0"/>
              <w:numPr>
                <w:ilvl w:val="12"/>
                <w:numId w:val="0"/>
              </w:numPr>
              <w:spacing w:line="240" w:lineRule="auto"/>
              <w:jc w:val="both"/>
              <w:rPr>
                <w:rFonts w:asciiTheme="minorHAnsi" w:hAnsiTheme="minorHAnsi" w:cstheme="minorHAnsi"/>
                <w:sz w:val="22"/>
                <w:szCs w:val="22"/>
              </w:rPr>
            </w:pPr>
            <w:r w:rsidRPr="00B01D6D">
              <w:rPr>
                <w:rFonts w:asciiTheme="minorHAnsi" w:hAnsiTheme="minorHAnsi" w:cstheme="minorHAnsi"/>
                <w:sz w:val="22"/>
                <w:szCs w:val="22"/>
              </w:rPr>
              <w:tab/>
              <w:t>Chef de Projet GEDEC Togo : Fafaadé LOKOSSOU</w:t>
            </w:r>
          </w:p>
          <w:p w14:paraId="26B2B2A7" w14:textId="23E89301" w:rsidR="00B01D6D" w:rsidRPr="00B01D6D" w:rsidRDefault="00B01D6D" w:rsidP="00B01D6D">
            <w:pPr>
              <w:widowControl w:val="0"/>
              <w:numPr>
                <w:ilvl w:val="12"/>
                <w:numId w:val="0"/>
              </w:numPr>
              <w:spacing w:line="240" w:lineRule="auto"/>
              <w:jc w:val="both"/>
              <w:rPr>
                <w:rFonts w:asciiTheme="minorHAnsi" w:hAnsiTheme="minorHAnsi" w:cstheme="minorHAnsi"/>
                <w:sz w:val="22"/>
                <w:szCs w:val="22"/>
              </w:rPr>
            </w:pPr>
            <w:r w:rsidRPr="00B01D6D">
              <w:rPr>
                <w:rFonts w:asciiTheme="minorHAnsi" w:hAnsiTheme="minorHAnsi" w:cstheme="minorHAnsi"/>
                <w:sz w:val="22"/>
                <w:szCs w:val="22"/>
              </w:rPr>
              <w:lastRenderedPageBreak/>
              <w:t xml:space="preserve">Coordonnées : </w:t>
            </w:r>
            <w:hyperlink r:id="rId20" w:history="1">
              <w:r w:rsidRPr="00577214">
                <w:rPr>
                  <w:rStyle w:val="Lienhypertexte"/>
                  <w:rFonts w:asciiTheme="minorHAnsi" w:hAnsiTheme="minorHAnsi" w:cstheme="minorHAnsi"/>
                  <w:sz w:val="22"/>
                  <w:szCs w:val="22"/>
                </w:rPr>
                <w:t>fafaade.lokossou@expertisefrance.fr</w:t>
              </w:r>
            </w:hyperlink>
            <w:r>
              <w:rPr>
                <w:rFonts w:asciiTheme="minorHAnsi" w:hAnsiTheme="minorHAnsi" w:cstheme="minorHAnsi"/>
                <w:sz w:val="22"/>
                <w:szCs w:val="22"/>
              </w:rPr>
              <w:t xml:space="preserve"> </w:t>
            </w:r>
            <w:r w:rsidRPr="00B01D6D">
              <w:rPr>
                <w:rFonts w:asciiTheme="minorHAnsi" w:hAnsiTheme="minorHAnsi" w:cstheme="minorHAnsi"/>
                <w:sz w:val="22"/>
                <w:szCs w:val="22"/>
              </w:rPr>
              <w:t xml:space="preserve"> </w:t>
            </w:r>
          </w:p>
          <w:p w14:paraId="307C7C46" w14:textId="77777777" w:rsidR="00B01D6D" w:rsidRPr="00B01D6D" w:rsidRDefault="00B01D6D" w:rsidP="00B01D6D">
            <w:pPr>
              <w:widowControl w:val="0"/>
              <w:numPr>
                <w:ilvl w:val="12"/>
                <w:numId w:val="0"/>
              </w:numPr>
              <w:spacing w:line="240" w:lineRule="auto"/>
              <w:jc w:val="both"/>
              <w:rPr>
                <w:rFonts w:asciiTheme="minorHAnsi" w:hAnsiTheme="minorHAnsi" w:cstheme="minorHAnsi"/>
                <w:sz w:val="22"/>
                <w:szCs w:val="22"/>
              </w:rPr>
            </w:pPr>
            <w:r w:rsidRPr="00B01D6D">
              <w:rPr>
                <w:rFonts w:asciiTheme="minorHAnsi" w:hAnsiTheme="minorHAnsi" w:cstheme="minorHAnsi"/>
                <w:sz w:val="22"/>
                <w:szCs w:val="22"/>
              </w:rPr>
              <w:tab/>
              <w:t>Département : Développement Durable</w:t>
            </w:r>
          </w:p>
          <w:p w14:paraId="011F9325" w14:textId="0921F49F" w:rsidR="00D07897" w:rsidRPr="00A86E43" w:rsidRDefault="00B01D6D" w:rsidP="00B01D6D">
            <w:pPr>
              <w:widowControl w:val="0"/>
              <w:numPr>
                <w:ilvl w:val="12"/>
                <w:numId w:val="0"/>
              </w:numPr>
              <w:spacing w:line="240" w:lineRule="auto"/>
              <w:jc w:val="both"/>
              <w:rPr>
                <w:rFonts w:asciiTheme="minorHAnsi" w:hAnsiTheme="minorHAnsi" w:cstheme="minorHAnsi"/>
                <w:sz w:val="22"/>
                <w:szCs w:val="22"/>
                <w:highlight w:val="yellow"/>
              </w:rPr>
            </w:pPr>
            <w:r w:rsidRPr="00B01D6D">
              <w:rPr>
                <w:rFonts w:asciiTheme="minorHAnsi" w:hAnsiTheme="minorHAnsi" w:cstheme="minorHAnsi"/>
                <w:sz w:val="22"/>
                <w:szCs w:val="22"/>
              </w:rPr>
              <w:t xml:space="preserve">Immeuble </w:t>
            </w:r>
            <w:r>
              <w:rPr>
                <w:rFonts w:asciiTheme="minorHAnsi" w:hAnsiTheme="minorHAnsi" w:cstheme="minorHAnsi"/>
                <w:sz w:val="22"/>
                <w:szCs w:val="22"/>
              </w:rPr>
              <w:t>CIKA, 4</w:t>
            </w:r>
            <w:r w:rsidRPr="00B01D6D">
              <w:rPr>
                <w:rFonts w:asciiTheme="minorHAnsi" w:hAnsiTheme="minorHAnsi" w:cstheme="minorHAnsi"/>
                <w:sz w:val="22"/>
                <w:szCs w:val="22"/>
                <w:vertAlign w:val="superscript"/>
              </w:rPr>
              <w:t>ème</w:t>
            </w:r>
            <w:r>
              <w:rPr>
                <w:rFonts w:asciiTheme="minorHAnsi" w:hAnsiTheme="minorHAnsi" w:cstheme="minorHAnsi"/>
                <w:sz w:val="22"/>
                <w:szCs w:val="22"/>
              </w:rPr>
              <w:t xml:space="preserve"> </w:t>
            </w:r>
            <w:r w:rsidRPr="00B01D6D">
              <w:rPr>
                <w:rFonts w:asciiTheme="minorHAnsi" w:hAnsiTheme="minorHAnsi" w:cstheme="minorHAnsi"/>
                <w:sz w:val="22"/>
                <w:szCs w:val="22"/>
              </w:rPr>
              <w:t xml:space="preserve">étage, </w:t>
            </w:r>
            <w:r>
              <w:rPr>
                <w:rFonts w:asciiTheme="minorHAnsi" w:hAnsiTheme="minorHAnsi" w:cstheme="minorHAnsi"/>
                <w:sz w:val="22"/>
                <w:szCs w:val="22"/>
              </w:rPr>
              <w:t>en face de l’ancienne direction de la LONATO</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6366DF5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1" w:history="1">
        <w:r>
          <w:rPr>
            <w:rStyle w:val="Lienhypertexte"/>
            <w:rFonts w:asciiTheme="minorHAnsi" w:hAnsiTheme="minorHAnsi"/>
            <w:szCs w:val="22"/>
          </w:rPr>
          <w:t>https://www.ecologie.gouv.fr/sites/default/files/Guide_politique_achat_public_zero_deforestation.pdf</w:t>
        </w:r>
      </w:hyperlink>
    </w:p>
    <w:p w14:paraId="7C923263" w14:textId="77777777" w:rsidR="00D74C95" w:rsidRPr="00A86E43" w:rsidRDefault="00D74C95"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D74C95">
      <w:pPr>
        <w:pStyle w:val="v"/>
        <w:widowControl w:val="0"/>
        <w:numPr>
          <w:ilvl w:val="0"/>
          <w:numId w:val="9"/>
        </w:numPr>
        <w:tabs>
          <w:tab w:val="left" w:pos="1276"/>
        </w:tabs>
        <w:spacing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70C9A2A" w:rsidR="009766DB" w:rsidRPr="00B01D6D" w:rsidRDefault="009766DB" w:rsidP="00345AEE">
      <w:pPr>
        <w:pStyle w:val="u"/>
        <w:widowControl w:val="0"/>
        <w:numPr>
          <w:ilvl w:val="0"/>
          <w:numId w:val="51"/>
        </w:numPr>
        <w:spacing w:before="120"/>
        <w:rPr>
          <w:rFonts w:asciiTheme="minorHAnsi" w:hAnsiTheme="minorHAnsi" w:cs="Arial"/>
          <w:szCs w:val="22"/>
        </w:rPr>
      </w:pPr>
      <w:r w:rsidRPr="00B01D6D">
        <w:rPr>
          <w:rFonts w:asciiTheme="minorHAnsi" w:hAnsiTheme="minorHAnsi" w:cs="Arial"/>
          <w:szCs w:val="22"/>
        </w:rPr>
        <w:t xml:space="preserve">La substitution d’un nouveau bordereau des prix en cas de suppression, de modifications ou d’ajouts de références du bordereau </w:t>
      </w:r>
      <w:r w:rsidR="00D74C95" w:rsidRPr="00B01D6D">
        <w:rPr>
          <w:rFonts w:asciiTheme="minorHAnsi" w:hAnsiTheme="minorHAnsi" w:cs="Arial"/>
          <w:szCs w:val="22"/>
        </w:rPr>
        <w:t>des prix initiaux</w:t>
      </w:r>
      <w:r w:rsidRPr="00B01D6D">
        <w:rPr>
          <w:rFonts w:asciiTheme="minorHAnsi" w:hAnsiTheme="minorHAnsi" w:cs="Arial"/>
          <w:szCs w:val="22"/>
        </w:rPr>
        <w:t xml:space="preserve"> sous réserve de l’acceptation par </w:t>
      </w:r>
      <w:r w:rsidR="000F3797" w:rsidRPr="00B01D6D">
        <w:rPr>
          <w:rFonts w:asciiTheme="minorHAnsi" w:hAnsiTheme="minorHAnsi" w:cs="Arial"/>
          <w:smallCaps/>
          <w:szCs w:val="22"/>
        </w:rPr>
        <w:t xml:space="preserve">Expertise </w:t>
      </w:r>
      <w:r w:rsidR="00D74C95" w:rsidRPr="00B01D6D">
        <w:rPr>
          <w:rFonts w:asciiTheme="minorHAnsi" w:hAnsiTheme="minorHAnsi" w:cs="Arial"/>
          <w:smallCaps/>
          <w:szCs w:val="22"/>
        </w:rPr>
        <w:t>FRANCE ;</w:t>
      </w:r>
    </w:p>
    <w:p w14:paraId="14FF8CBF" w14:textId="0F0A2E40" w:rsidR="009766DB" w:rsidRPr="00B01D6D" w:rsidRDefault="009766DB" w:rsidP="0089576F">
      <w:pPr>
        <w:pStyle w:val="u"/>
        <w:widowControl w:val="0"/>
        <w:numPr>
          <w:ilvl w:val="0"/>
          <w:numId w:val="51"/>
        </w:numPr>
        <w:spacing w:before="120"/>
        <w:rPr>
          <w:rFonts w:asciiTheme="minorHAnsi" w:hAnsiTheme="minorHAnsi" w:cs="Arial"/>
          <w:szCs w:val="22"/>
        </w:rPr>
      </w:pPr>
      <w:r w:rsidRPr="00B01D6D">
        <w:rPr>
          <w:rFonts w:asciiTheme="minorHAnsi" w:hAnsiTheme="minorHAnsi" w:cs="Arial"/>
          <w:szCs w:val="22"/>
        </w:rPr>
        <w:t>Exemple 2 : La mise à jour d’éléments techniques</w:t>
      </w:r>
      <w:r w:rsidR="00D74C95" w:rsidRPr="00B01D6D">
        <w:rPr>
          <w:rFonts w:asciiTheme="minorHAnsi" w:hAnsiTheme="minorHAnsi" w:cs="Arial"/>
          <w:szCs w:val="22"/>
        </w:rPr>
        <w:t xml:space="preserve"> (précisions sur les livrables)</w:t>
      </w:r>
    </w:p>
    <w:p w14:paraId="2AC74079" w14:textId="59A5B84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lastRenderedPageBreak/>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D74C95">
      <w:pPr>
        <w:pStyle w:val="v"/>
        <w:widowControl w:val="0"/>
        <w:numPr>
          <w:ilvl w:val="0"/>
          <w:numId w:val="9"/>
        </w:numPr>
        <w:tabs>
          <w:tab w:val="left" w:pos="1276"/>
        </w:tabs>
        <w:spacing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D74C95">
      <w:pPr>
        <w:pStyle w:val="v"/>
        <w:widowControl w:val="0"/>
        <w:numPr>
          <w:ilvl w:val="0"/>
          <w:numId w:val="9"/>
        </w:numPr>
        <w:spacing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lastRenderedPageBreak/>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7E838773" w:rsidR="0000635E" w:rsidRDefault="0000635E" w:rsidP="00A1761D">
      <w:pPr>
        <w:spacing w:line="240" w:lineRule="auto"/>
        <w:ind w:left="567"/>
        <w:jc w:val="both"/>
        <w:rPr>
          <w:rFonts w:asciiTheme="minorHAnsi" w:hAnsiTheme="minorHAnsi" w:cstheme="minorHAnsi"/>
          <w:sz w:val="22"/>
          <w:szCs w:val="22"/>
        </w:rPr>
      </w:pPr>
      <w:r w:rsidRPr="00244369">
        <w:rPr>
          <w:rFonts w:asciiTheme="minorHAnsi" w:hAnsiTheme="minorHAnsi" w:cstheme="minorHAnsi"/>
          <w:sz w:val="22"/>
          <w:szCs w:val="22"/>
          <w:highlight w:val="yellow"/>
        </w:rPr>
        <w:t xml:space="preserve">Le présent </w:t>
      </w:r>
      <w:r w:rsidRPr="00244369">
        <w:rPr>
          <w:rFonts w:asciiTheme="minorHAnsi" w:hAnsiTheme="minorHAnsi" w:cstheme="minorHAnsi"/>
          <w:smallCaps/>
          <w:sz w:val="22"/>
          <w:szCs w:val="22"/>
          <w:highlight w:val="yellow"/>
        </w:rPr>
        <w:t>contrat</w:t>
      </w:r>
      <w:r w:rsidRPr="00244369">
        <w:rPr>
          <w:rFonts w:asciiTheme="minorHAnsi" w:hAnsiTheme="minorHAnsi" w:cstheme="minorHAnsi"/>
          <w:sz w:val="22"/>
          <w:szCs w:val="22"/>
          <w:highlight w:val="yellow"/>
        </w:rPr>
        <w:t xml:space="preserve"> est soumis aux clauses de résiliation telle que défini</w:t>
      </w:r>
      <w:r w:rsidR="00884FDC" w:rsidRPr="00244369">
        <w:rPr>
          <w:rFonts w:asciiTheme="minorHAnsi" w:hAnsiTheme="minorHAnsi" w:cstheme="minorHAnsi"/>
          <w:sz w:val="22"/>
          <w:szCs w:val="22"/>
          <w:highlight w:val="yellow"/>
        </w:rPr>
        <w:t>es aux articles 29 à 36 du CCAG</w:t>
      </w:r>
      <w:r w:rsidR="00B813FE" w:rsidRPr="00244369">
        <w:rPr>
          <w:rFonts w:asciiTheme="minorHAnsi" w:hAnsiTheme="minorHAnsi" w:cstheme="minorHAnsi"/>
          <w:sz w:val="22"/>
          <w:szCs w:val="22"/>
          <w:highlight w:val="yellow"/>
        </w:rPr>
        <w:t xml:space="preserve"> FCS</w:t>
      </w:r>
      <w:r w:rsidRPr="00244369">
        <w:rPr>
          <w:rFonts w:asciiTheme="minorHAnsi" w:hAnsiTheme="minorHAnsi" w:cstheme="minorHAnsi"/>
          <w:sz w:val="22"/>
          <w:szCs w:val="22"/>
          <w:highlight w:val="yellow"/>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3EF96B1"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Pr>
          <w:rFonts w:asciiTheme="minorHAnsi" w:hAnsiTheme="minorHAnsi" w:cstheme="minorHAnsi"/>
          <w:sz w:val="22"/>
          <w:szCs w:val="22"/>
          <w:highlight w:val="yellow"/>
        </w:rPr>
        <w:t>42</w:t>
      </w:r>
      <w:r w:rsidR="000C75D3" w:rsidRPr="000C75D3">
        <w:rPr>
          <w:rFonts w:asciiTheme="minorHAnsi" w:hAnsiTheme="minorHAnsi" w:cstheme="minorHAnsi"/>
          <w:sz w:val="22"/>
          <w:szCs w:val="22"/>
          <w:highlight w:val="yellow"/>
        </w:rPr>
        <w:t xml:space="preserve"> du CCAG FCS</w:t>
      </w:r>
      <w:r>
        <w:rPr>
          <w:rFonts w:asciiTheme="minorHAnsi" w:hAnsiTheme="minorHAnsi" w:cstheme="minorHAnsi"/>
          <w:sz w:val="22"/>
          <w:szCs w:val="22"/>
        </w:rPr>
        <w:t>, la résiliation pour motif d’intérêt gén</w:t>
      </w:r>
      <w:r w:rsidR="00B01D6D">
        <w:rPr>
          <w:rFonts w:asciiTheme="minorHAnsi" w:hAnsiTheme="minorHAnsi" w:cstheme="minorHAnsi"/>
          <w:sz w:val="22"/>
          <w:szCs w:val="22"/>
        </w:rPr>
        <w:t xml:space="preserve">érale </w:t>
      </w:r>
      <w:r>
        <w:rPr>
          <w:rFonts w:asciiTheme="minorHAnsi" w:hAnsiTheme="minorHAnsi" w:cstheme="minorHAnsi"/>
          <w:sz w:val="22"/>
          <w:szCs w:val="22"/>
        </w:rPr>
        <w:t xml:space="preserve">est pas applicable au présent contrat. </w:t>
      </w:r>
      <w:r w:rsidR="00B01D6D">
        <w:rPr>
          <w:rFonts w:asciiTheme="minorHAnsi" w:hAnsiTheme="minorHAnsi" w:cstheme="minorHAnsi"/>
          <w:sz w:val="22"/>
          <w:szCs w:val="22"/>
        </w:rPr>
        <w:t>L</w:t>
      </w:r>
      <w:r>
        <w:rPr>
          <w:rFonts w:asciiTheme="minorHAnsi" w:hAnsiTheme="minorHAnsi" w:cstheme="minorHAnsi"/>
          <w:sz w:val="22"/>
          <w:szCs w:val="22"/>
        </w:rPr>
        <w:t xml:space="preserve">es parties s’accordent </w:t>
      </w:r>
      <w:r w:rsidR="00B01D6D">
        <w:rPr>
          <w:rFonts w:asciiTheme="minorHAnsi" w:hAnsiTheme="minorHAnsi" w:cstheme="minorHAnsi"/>
          <w:sz w:val="22"/>
          <w:szCs w:val="22"/>
        </w:rPr>
        <w:t xml:space="preserve">également sur </w:t>
      </w:r>
      <w:r>
        <w:rPr>
          <w:rFonts w:asciiTheme="minorHAnsi" w:hAnsiTheme="minorHAnsi" w:cstheme="minorHAnsi"/>
          <w:sz w:val="22"/>
          <w:szCs w:val="22"/>
        </w:rPr>
        <w:t xml:space="preserve">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2">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3"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4"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9306D5F"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p>
    <w:bookmarkEnd w:id="125"/>
    <w:p w14:paraId="02EA39B7" w14:textId="6D9FC519"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w:t>
      </w:r>
      <w:r w:rsidRPr="00A86E43">
        <w:rPr>
          <w:rFonts w:asciiTheme="minorHAnsi" w:eastAsia="Times New Roman" w:hAnsiTheme="minorHAnsi" w:cstheme="minorHAnsi"/>
          <w:sz w:val="22"/>
        </w:rPr>
        <w:lastRenderedPageBreak/>
        <w:t>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486509C4"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4CB3C113"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lastRenderedPageBreak/>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281774">
      <w:pPr>
        <w:pStyle w:val="v"/>
        <w:widowControl w:val="0"/>
        <w:numPr>
          <w:ilvl w:val="0"/>
          <w:numId w:val="9"/>
        </w:numPr>
        <w:spacing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5"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6"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7"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8"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9"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lastRenderedPageBreak/>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0"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5477D457" w14:textId="6E038BD7" w:rsidR="001865CB" w:rsidRPr="00281774" w:rsidRDefault="00226D8C" w:rsidP="00281774">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578281C6"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r w:rsidR="00382879">
        <w:rPr>
          <w:rFonts w:asciiTheme="minorHAnsi" w:eastAsia="Times New Roman" w:hAnsiTheme="minorHAnsi" w:cs="Arial"/>
          <w:sz w:val="22"/>
          <w:szCs w:val="22"/>
        </w:rPr>
        <w:t xml:space="preserve">    </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55C8FE68" w14:textId="6C7F51B4" w:rsidR="00893886" w:rsidRPr="001B5605" w:rsidRDefault="003A13E0" w:rsidP="0028177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0CE639E1"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00BA74D8" w:rsidRPr="001B5605">
        <w:rPr>
          <w:rFonts w:asciiTheme="minorHAnsi" w:eastAsia="Times New Roman" w:hAnsiTheme="minorHAnsi" w:cs="Arial"/>
          <w:sz w:val="22"/>
          <w:szCs w:val="22"/>
        </w:rPr>
        <w:t>A.…</w:t>
      </w:r>
      <w:r w:rsidRPr="001B5605">
        <w:rPr>
          <w:rFonts w:asciiTheme="minorHAnsi" w:eastAsia="Times New Roman" w:hAnsiTheme="minorHAnsi" w:cs="Arial"/>
          <w:sz w:val="22"/>
          <w:szCs w:val="22"/>
        </w:rPr>
        <w:t>……</w:t>
      </w:r>
      <w:r w:rsidR="00BA74D8" w:rsidRPr="001B5605">
        <w:rPr>
          <w:rFonts w:asciiTheme="minorHAnsi" w:eastAsia="Times New Roman" w:hAnsiTheme="minorHAnsi" w:cs="Arial"/>
          <w:sz w:val="22"/>
          <w:szCs w:val="22"/>
        </w:rPr>
        <w:t>……</w:t>
      </w:r>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3D9D5251"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00B01D6D">
        <w:rPr>
          <w:rFonts w:asciiTheme="minorHAnsi" w:eastAsia="Times New Roman" w:hAnsiTheme="minorHAnsi" w:cs="Arial"/>
          <w:sz w:val="22"/>
          <w:szCs w:val="22"/>
        </w:rPr>
        <w:t>LOKOSSOU</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r w:rsidR="00B01D6D">
        <w:rPr>
          <w:rFonts w:asciiTheme="minorHAnsi" w:eastAsia="Times New Roman" w:hAnsiTheme="minorHAnsi" w:cs="Arial"/>
          <w:sz w:val="22"/>
          <w:szCs w:val="22"/>
        </w:rPr>
        <w:t xml:space="preserve"> Fafaadé</w:t>
      </w:r>
    </w:p>
    <w:p w14:paraId="5D6B3E47" w14:textId="614FCADE" w:rsidR="003E0CA3" w:rsidRPr="00281774" w:rsidRDefault="003A13E0" w:rsidP="0028177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r w:rsidR="00B01D6D">
        <w:rPr>
          <w:rFonts w:asciiTheme="minorHAnsi" w:eastAsia="Times New Roman" w:hAnsiTheme="minorHAnsi" w:cs="Arial"/>
          <w:sz w:val="22"/>
          <w:szCs w:val="22"/>
        </w:rPr>
        <w:t xml:space="preserve"> Chef du Projet GEDEC</w:t>
      </w: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1"/>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2"/>
      <w:footerReference w:type="even" r:id="rId33"/>
      <w:footerReference w:type="default" r:id="rId34"/>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4BBB7" w14:textId="77777777" w:rsidR="00A93C4F" w:rsidRDefault="00A93C4F">
      <w:r>
        <w:separator/>
      </w:r>
    </w:p>
  </w:endnote>
  <w:endnote w:type="continuationSeparator" w:id="0">
    <w:p w14:paraId="32A927B2" w14:textId="77777777" w:rsidR="00A93C4F" w:rsidRDefault="00A9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144BEF" w:rsidRDefault="00144BE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44BEF" w:rsidRDefault="00144BE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6CA30A9" w:rsidR="00144BEF" w:rsidRDefault="00144BE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4460C">
              <w:rPr>
                <w:rFonts w:asciiTheme="minorHAnsi" w:hAnsiTheme="minorHAnsi"/>
                <w:b/>
                <w:bCs/>
                <w:noProof/>
                <w:sz w:val="22"/>
                <w:szCs w:val="22"/>
              </w:rPr>
              <w:t>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4460C">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144BEF" w:rsidRDefault="00144BEF"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44BEF" w:rsidRDefault="00144BE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4ED89DCA" w:rsidR="00144BEF" w:rsidRDefault="00144BE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4460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4460C">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144BEF" w:rsidRDefault="00144BE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44BEF" w:rsidRDefault="00144BE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44BEF" w:rsidRPr="00065565" w:rsidRDefault="00144BE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44BEF" w:rsidRDefault="00144BEF">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44BEF" w:rsidRPr="00EE0FDD" w:rsidRDefault="00144BE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B86CE7C" w:rsidR="00144BEF" w:rsidRPr="00FF1F8E" w:rsidRDefault="00144BE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4460C">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4460C">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B794D" w14:textId="77777777" w:rsidR="00A93C4F" w:rsidRDefault="00A93C4F">
      <w:r>
        <w:separator/>
      </w:r>
    </w:p>
  </w:footnote>
  <w:footnote w:type="continuationSeparator" w:id="0">
    <w:p w14:paraId="0EEA72A7" w14:textId="77777777" w:rsidR="00A93C4F" w:rsidRDefault="00A93C4F">
      <w:r>
        <w:continuationSeparator/>
      </w:r>
    </w:p>
  </w:footnote>
  <w:footnote w:id="1">
    <w:p w14:paraId="73F627CC" w14:textId="77777777" w:rsidR="00144BEF" w:rsidRPr="00B21564" w:rsidRDefault="00144BE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144BEF" w:rsidRPr="00A86E43" w:rsidRDefault="00144BE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144BEF" w:rsidRDefault="00144BE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144BEF" w:rsidRDefault="00144BE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44BEF" w:rsidRPr="00707B69" w:rsidRDefault="00144BE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44BEF" w:rsidRPr="00AC48DD" w:rsidRDefault="00144BE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44BEF" w:rsidRDefault="00144BE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44BEF" w:rsidRPr="00AC48DD" w:rsidRDefault="00144BE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44BEF" w:rsidRDefault="00144BE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44BEF" w:rsidRDefault="00144BEF">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44BEF" w:rsidRPr="00707B69" w:rsidRDefault="00144BE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44BEF" w:rsidRPr="00AC48DD" w:rsidRDefault="00144BE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44BEF" w:rsidRDefault="00144BE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44BEF" w:rsidRPr="00AC48DD" w:rsidRDefault="00144BE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44BEF" w:rsidRPr="00707B69" w:rsidRDefault="00144BE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44BEF" w:rsidRPr="00AC48DD" w:rsidRDefault="00144BE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44BEF" w:rsidRDefault="00144BE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44BEF" w:rsidRPr="00996FEA" w:rsidRDefault="00144BE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96E8B"/>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4BEF"/>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0B1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774"/>
    <w:rsid w:val="00281B8C"/>
    <w:rsid w:val="002863E9"/>
    <w:rsid w:val="00287691"/>
    <w:rsid w:val="00293D59"/>
    <w:rsid w:val="002948F7"/>
    <w:rsid w:val="00295837"/>
    <w:rsid w:val="00295BFF"/>
    <w:rsid w:val="00297B31"/>
    <w:rsid w:val="002A19B9"/>
    <w:rsid w:val="002A3730"/>
    <w:rsid w:val="002A3A28"/>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16FC"/>
    <w:rsid w:val="002F2D1F"/>
    <w:rsid w:val="003009BE"/>
    <w:rsid w:val="003027A4"/>
    <w:rsid w:val="003040A6"/>
    <w:rsid w:val="003061E8"/>
    <w:rsid w:val="00306A21"/>
    <w:rsid w:val="00307CED"/>
    <w:rsid w:val="00312220"/>
    <w:rsid w:val="003201AE"/>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2879"/>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241C"/>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010"/>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DA5"/>
    <w:rsid w:val="00851F4D"/>
    <w:rsid w:val="00853098"/>
    <w:rsid w:val="00862433"/>
    <w:rsid w:val="00863B49"/>
    <w:rsid w:val="008648C6"/>
    <w:rsid w:val="00865385"/>
    <w:rsid w:val="00870863"/>
    <w:rsid w:val="008714BB"/>
    <w:rsid w:val="008714FA"/>
    <w:rsid w:val="00872AE2"/>
    <w:rsid w:val="008743D9"/>
    <w:rsid w:val="0088284C"/>
    <w:rsid w:val="00883C5C"/>
    <w:rsid w:val="008843CA"/>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8B0"/>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6670"/>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3150"/>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9F5ACE"/>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3C4F"/>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1D6D"/>
    <w:rsid w:val="00B04123"/>
    <w:rsid w:val="00B0514B"/>
    <w:rsid w:val="00B0601E"/>
    <w:rsid w:val="00B07BCD"/>
    <w:rsid w:val="00B14909"/>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4D8"/>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0E7B"/>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1F5"/>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4460C"/>
    <w:rsid w:val="00D51BB9"/>
    <w:rsid w:val="00D52392"/>
    <w:rsid w:val="00D569AF"/>
    <w:rsid w:val="00D57337"/>
    <w:rsid w:val="00D639EA"/>
    <w:rsid w:val="00D66452"/>
    <w:rsid w:val="00D67295"/>
    <w:rsid w:val="00D74C95"/>
    <w:rsid w:val="00D80144"/>
    <w:rsid w:val="00D81264"/>
    <w:rsid w:val="00D82F0A"/>
    <w:rsid w:val="00D830F2"/>
    <w:rsid w:val="00D853CB"/>
    <w:rsid w:val="00D85889"/>
    <w:rsid w:val="00D85D50"/>
    <w:rsid w:val="00D8651A"/>
    <w:rsid w:val="00D879A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36C88"/>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069D"/>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114E"/>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503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fafaade.lokossou@expertisefrance.fr" TargetMode="External"/><Relationship Id="rId26" Type="http://schemas.openxmlformats.org/officeDocument/2006/relationships/hyperlink" Target="https://www.un.org/securitycouncil/content/un-sc-consolidated-list" TargetMode="Externa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sanctionsmap.eu"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fafaade.lokossou@expertisefrance.fr" TargetMode="External"/><Relationship Id="rId29" Type="http://schemas.openxmlformats.org/officeDocument/2006/relationships/hyperlink" Target="https://home.treasury.gov/policy-issues/financial-sanctions/sanctions-programs-and-country-in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informatique.libertes@expertisefrance.fr" TargetMode="External"/><Relationship Id="rId32" Type="http://schemas.openxmlformats.org/officeDocument/2006/relationships/header" Target="header5.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xpertisefrance.fr" TargetMode="External"/><Relationship Id="rId28" Type="http://schemas.openxmlformats.org/officeDocument/2006/relationships/hyperlink" Target="https://gels-avoirs.dgtresor.gouv.fr/List"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fafaade.lokossou@expertisefrance.f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xpertisefrance.fr/documents/20182/426622/Expertise+France+&#8211;+Code+de+conduite/2408659b-a84e-45ac-a142-47d5dc21faff" TargetMode="External"/><Relationship Id="rId27" Type="http://schemas.openxmlformats.org/officeDocument/2006/relationships/hyperlink" Target="https://www.sanctionsmap.eu" TargetMode="External"/><Relationship Id="rId30" Type="http://schemas.openxmlformats.org/officeDocument/2006/relationships/hyperlink" Target="https://www.worldbank.org/en/projects-operations/procurement/debarred-firms"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A0892-DF56-4B86-B180-53029C17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1384</TotalTime>
  <Pages>23</Pages>
  <Words>7538</Words>
  <Characters>41464</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48905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Hébert LANMATCHION</cp:lastModifiedBy>
  <cp:revision>22</cp:revision>
  <cp:lastPrinted>2014-11-19T14:39:00Z</cp:lastPrinted>
  <dcterms:created xsi:type="dcterms:W3CDTF">2024-10-14T13:32:00Z</dcterms:created>
  <dcterms:modified xsi:type="dcterms:W3CDTF">2026-02-23T08:32:00Z</dcterms:modified>
</cp:coreProperties>
</file>